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E705CA" w:rsidRDefault="00BA2A04" w:rsidP="00DF7448">
      <w:pPr>
        <w:rPr>
          <w:rFonts w:cs="Times New Roman"/>
          <w:b/>
          <w:bCs/>
          <w:sz w:val="52"/>
          <w:szCs w:val="52"/>
        </w:rPr>
      </w:pPr>
      <w:r w:rsidRPr="00BA2A04">
        <w:rPr>
          <w:rFonts w:cs="Times New Roman"/>
          <w:b/>
          <w:bCs/>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4pt;height:69.5pt;mso-position-horizontal-relative:page;mso-position-vertical-relative:page" fillcolor="black">
            <v:shadow on="t" color="#868686" offset="1pt,0" offset2="-2pt,-4pt"/>
            <v:textpath style="font-family:&quot;宋体&quot;;v-text-kern:t" trim="t" string="鄂尔多斯伊金霍洛民航机场有限公司&#10;"/>
            <o:lock v:ext="edit" text="f"/>
          </v:shape>
        </w:pict>
      </w:r>
    </w:p>
    <w:p w:rsidR="00E705CA" w:rsidRDefault="00E705CA" w:rsidP="00DF7448">
      <w:pPr>
        <w:jc w:val="center"/>
        <w:rPr>
          <w:rFonts w:cs="Times New Roman"/>
          <w:b/>
          <w:bCs/>
          <w:sz w:val="52"/>
          <w:szCs w:val="52"/>
        </w:rPr>
      </w:pPr>
    </w:p>
    <w:p w:rsidR="00E705CA" w:rsidRDefault="00E705CA" w:rsidP="00DF7448">
      <w:pPr>
        <w:jc w:val="center"/>
        <w:rPr>
          <w:rFonts w:cs="Times New Roman"/>
          <w:b/>
          <w:bCs/>
          <w:sz w:val="52"/>
          <w:szCs w:val="52"/>
        </w:rPr>
      </w:pPr>
      <w:bookmarkStart w:id="0" w:name="_GoBack"/>
      <w:bookmarkEnd w:id="0"/>
    </w:p>
    <w:p w:rsidR="00E705CA" w:rsidRDefault="00E705CA" w:rsidP="00DF7448">
      <w:pPr>
        <w:jc w:val="center"/>
        <w:rPr>
          <w:rFonts w:cs="Times New Roman"/>
          <w:b/>
          <w:bCs/>
          <w:sz w:val="52"/>
          <w:szCs w:val="52"/>
        </w:rPr>
      </w:pPr>
    </w:p>
    <w:p w:rsidR="00E705CA" w:rsidRDefault="00E705CA" w:rsidP="00DF7448">
      <w:pPr>
        <w:jc w:val="center"/>
        <w:rPr>
          <w:rFonts w:cs="Times New Roman"/>
          <w:b/>
          <w:bCs/>
          <w:sz w:val="52"/>
          <w:szCs w:val="52"/>
        </w:rPr>
      </w:pPr>
    </w:p>
    <w:p w:rsidR="00E705CA" w:rsidRDefault="00BA2A04" w:rsidP="00DF7448">
      <w:pPr>
        <w:jc w:val="center"/>
        <w:rPr>
          <w:rFonts w:cs="Times New Roman"/>
          <w:b/>
          <w:bCs/>
          <w:sz w:val="52"/>
          <w:szCs w:val="52"/>
        </w:rPr>
      </w:pPr>
      <w:r w:rsidRPr="00BA2A04">
        <w:rPr>
          <w:rFonts w:cs="Times New Roman"/>
          <w:b/>
          <w:bCs/>
          <w:sz w:val="52"/>
          <w:szCs w:val="52"/>
        </w:rPr>
        <w:pict>
          <v:shape id="_x0000_i1026" type="#_x0000_t136" style="width:177.5pt;height:46.05pt;mso-position-horizontal-relative:page;mso-position-vertical-relative:page" fillcolor="black">
            <v:shadow on="t" color="#868686" offset=",1pt" offset2="-2pt,-2pt"/>
            <v:textpath style="font-family:&quot;宋体&quot;;font-size:44pt;v-text-kern:t" trim="t" string="采购文件"/>
            <o:lock v:ext="edit" text="f"/>
          </v:shape>
        </w:pict>
      </w:r>
    </w:p>
    <w:p w:rsidR="00E705CA" w:rsidRDefault="00E705CA" w:rsidP="00DF7448">
      <w:pPr>
        <w:jc w:val="center"/>
        <w:rPr>
          <w:rFonts w:cs="Times New Roman"/>
          <w:b/>
          <w:bCs/>
          <w:sz w:val="52"/>
          <w:szCs w:val="52"/>
        </w:rPr>
      </w:pPr>
    </w:p>
    <w:p w:rsidR="00E705CA" w:rsidRDefault="00E705CA" w:rsidP="00DF7448">
      <w:pPr>
        <w:jc w:val="center"/>
        <w:rPr>
          <w:rFonts w:cs="Times New Roman"/>
          <w:b/>
          <w:bCs/>
          <w:sz w:val="52"/>
          <w:szCs w:val="52"/>
        </w:rPr>
      </w:pPr>
    </w:p>
    <w:p w:rsidR="00E705CA" w:rsidRDefault="00E705CA" w:rsidP="00DF7448">
      <w:pPr>
        <w:jc w:val="center"/>
        <w:rPr>
          <w:rFonts w:cs="Times New Roman"/>
          <w:b/>
          <w:bCs/>
          <w:sz w:val="52"/>
          <w:szCs w:val="52"/>
        </w:rPr>
      </w:pPr>
    </w:p>
    <w:p w:rsidR="00E705CA" w:rsidRDefault="00E705CA" w:rsidP="00DF7448">
      <w:pPr>
        <w:jc w:val="center"/>
        <w:rPr>
          <w:rFonts w:ascii="仿宋_GB2312" w:eastAsia="仿宋_GB2312" w:cs="Times New Roman"/>
          <w:b/>
          <w:bCs/>
          <w:sz w:val="52"/>
          <w:szCs w:val="52"/>
        </w:rPr>
      </w:pPr>
    </w:p>
    <w:p w:rsidR="00E705CA" w:rsidRDefault="00E705CA" w:rsidP="00DF7448">
      <w:pPr>
        <w:jc w:val="center"/>
        <w:rPr>
          <w:rFonts w:ascii="仿宋_GB2312" w:eastAsia="仿宋_GB2312" w:cs="Times New Roman"/>
          <w:b/>
          <w:bCs/>
          <w:sz w:val="52"/>
          <w:szCs w:val="52"/>
        </w:rPr>
      </w:pPr>
    </w:p>
    <w:p w:rsidR="00E705CA" w:rsidRDefault="00E705CA" w:rsidP="00DF7448">
      <w:pPr>
        <w:jc w:val="center"/>
        <w:rPr>
          <w:rFonts w:ascii="仿宋_GB2312" w:eastAsia="仿宋_GB2312" w:cs="Times New Roman"/>
          <w:b/>
          <w:bCs/>
          <w:sz w:val="52"/>
          <w:szCs w:val="52"/>
        </w:rPr>
      </w:pPr>
    </w:p>
    <w:p w:rsidR="00E705CA" w:rsidRDefault="00E705CA" w:rsidP="00DF7448">
      <w:pPr>
        <w:jc w:val="center"/>
        <w:rPr>
          <w:rFonts w:ascii="仿宋_GB2312" w:eastAsia="仿宋_GB2312" w:cs="Times New Roman"/>
          <w:b/>
          <w:bCs/>
          <w:sz w:val="36"/>
          <w:szCs w:val="36"/>
        </w:rPr>
      </w:pPr>
      <w:r>
        <w:rPr>
          <w:rFonts w:ascii="仿宋_GB2312" w:eastAsia="仿宋_GB2312" w:cs="仿宋_GB2312" w:hint="eastAsia"/>
          <w:b/>
          <w:bCs/>
          <w:sz w:val="36"/>
          <w:szCs w:val="36"/>
        </w:rPr>
        <w:t>项目名称：警消支队</w:t>
      </w:r>
      <w:r w:rsidR="003B584E">
        <w:rPr>
          <w:rFonts w:ascii="仿宋_GB2312" w:eastAsia="仿宋_GB2312" w:cs="仿宋_GB2312" w:hint="eastAsia"/>
          <w:b/>
          <w:bCs/>
          <w:sz w:val="36"/>
          <w:szCs w:val="36"/>
        </w:rPr>
        <w:t>道闸</w:t>
      </w:r>
      <w:r>
        <w:rPr>
          <w:rFonts w:ascii="仿宋_GB2312" w:eastAsia="仿宋_GB2312" w:cs="仿宋_GB2312" w:hint="eastAsia"/>
          <w:b/>
          <w:bCs/>
          <w:sz w:val="36"/>
          <w:szCs w:val="36"/>
        </w:rPr>
        <w:t>采购</w:t>
      </w:r>
    </w:p>
    <w:p w:rsidR="00E705CA" w:rsidRDefault="00E705CA" w:rsidP="00DF7448">
      <w:pPr>
        <w:jc w:val="center"/>
        <w:rPr>
          <w:rFonts w:ascii="仿宋_GB2312" w:eastAsia="仿宋_GB2312" w:cs="Times New Roman"/>
          <w:b/>
          <w:bCs/>
          <w:sz w:val="36"/>
          <w:szCs w:val="36"/>
        </w:rPr>
      </w:pPr>
      <w:r>
        <w:rPr>
          <w:rFonts w:ascii="仿宋_GB2312" w:eastAsia="仿宋_GB2312" w:cs="仿宋_GB2312" w:hint="eastAsia"/>
          <w:b/>
          <w:bCs/>
          <w:sz w:val="36"/>
          <w:szCs w:val="36"/>
        </w:rPr>
        <w:t>项目编号：</w:t>
      </w:r>
      <w:r w:rsidR="003B584E">
        <w:rPr>
          <w:rFonts w:ascii="仿宋_GB2312" w:eastAsia="仿宋_GB2312" w:cs="仿宋_GB2312"/>
          <w:b/>
          <w:bCs/>
          <w:sz w:val="36"/>
          <w:szCs w:val="36"/>
        </w:rPr>
        <w:t>CG/JCGS-15-001</w:t>
      </w:r>
      <w:r w:rsidR="003B584E">
        <w:rPr>
          <w:rFonts w:ascii="仿宋_GB2312" w:eastAsia="仿宋_GB2312" w:cs="仿宋_GB2312" w:hint="eastAsia"/>
          <w:b/>
          <w:bCs/>
          <w:sz w:val="36"/>
          <w:szCs w:val="36"/>
        </w:rPr>
        <w:t>1</w:t>
      </w:r>
      <w:r>
        <w:rPr>
          <w:rFonts w:ascii="仿宋_GB2312" w:eastAsia="仿宋_GB2312" w:cs="仿宋_GB2312"/>
          <w:b/>
          <w:bCs/>
          <w:sz w:val="36"/>
          <w:szCs w:val="36"/>
        </w:rPr>
        <w:t>-</w:t>
      </w:r>
      <w:r w:rsidR="003B584E">
        <w:rPr>
          <w:rFonts w:ascii="仿宋_GB2312" w:eastAsia="仿宋_GB2312" w:cs="仿宋_GB2312" w:hint="eastAsia"/>
          <w:b/>
          <w:bCs/>
          <w:sz w:val="36"/>
          <w:szCs w:val="36"/>
        </w:rPr>
        <w:t>W</w:t>
      </w:r>
    </w:p>
    <w:p w:rsidR="00E705CA" w:rsidRDefault="00E705CA" w:rsidP="00DF7448">
      <w:pPr>
        <w:widowControl/>
        <w:jc w:val="center"/>
        <w:rPr>
          <w:rFonts w:cs="Times New Roman"/>
          <w:sz w:val="48"/>
          <w:szCs w:val="48"/>
        </w:rPr>
      </w:pPr>
      <w:r>
        <w:rPr>
          <w:rFonts w:cs="宋体" w:hint="eastAsia"/>
          <w:sz w:val="48"/>
          <w:szCs w:val="48"/>
        </w:rPr>
        <w:lastRenderedPageBreak/>
        <w:t>目录</w:t>
      </w:r>
    </w:p>
    <w:p w:rsidR="00E705CA" w:rsidRDefault="00E705CA" w:rsidP="00DF7448">
      <w:pPr>
        <w:widowControl/>
        <w:jc w:val="center"/>
        <w:rPr>
          <w:rFonts w:cs="Times New Roman"/>
          <w:sz w:val="48"/>
          <w:szCs w:val="48"/>
        </w:rPr>
      </w:pPr>
    </w:p>
    <w:p w:rsidR="00E705CA" w:rsidRDefault="00E705CA" w:rsidP="00DF7448">
      <w:pPr>
        <w:widowControl/>
        <w:jc w:val="center"/>
        <w:rPr>
          <w:rFonts w:cs="Times New Roman"/>
          <w:sz w:val="48"/>
          <w:szCs w:val="48"/>
        </w:rPr>
      </w:pPr>
    </w:p>
    <w:p w:rsidR="00D5255D" w:rsidRDefault="00BA2A04" w:rsidP="00D5255D">
      <w:pPr>
        <w:pStyle w:val="10"/>
        <w:tabs>
          <w:tab w:val="right" w:leader="dot" w:pos="9736"/>
        </w:tabs>
        <w:rPr>
          <w:rFonts w:ascii="宋体"/>
          <w:sz w:val="32"/>
          <w:szCs w:val="32"/>
        </w:rPr>
      </w:pPr>
      <w:r>
        <w:rPr>
          <w:rFonts w:ascii="宋体" w:hAnsi="宋体" w:cs="宋体"/>
          <w:sz w:val="32"/>
          <w:szCs w:val="32"/>
        </w:rPr>
        <w:fldChar w:fldCharType="begin"/>
      </w:r>
      <w:r w:rsidR="00E705CA">
        <w:rPr>
          <w:rFonts w:ascii="宋体" w:hAnsi="宋体" w:cs="宋体"/>
          <w:sz w:val="32"/>
          <w:szCs w:val="32"/>
        </w:rPr>
        <w:instrText xml:space="preserve"> TOC \o "1-3" \h \z \u </w:instrText>
      </w:r>
      <w:r>
        <w:rPr>
          <w:rFonts w:ascii="宋体" w:hAnsi="宋体" w:cs="宋体"/>
          <w:sz w:val="32"/>
          <w:szCs w:val="32"/>
        </w:rPr>
        <w:fldChar w:fldCharType="separate"/>
      </w:r>
      <w:hyperlink w:anchor="_Toc388874213" w:history="1">
        <w:r w:rsidR="00D5255D">
          <w:rPr>
            <w:rStyle w:val="a6"/>
            <w:rFonts w:ascii="宋体" w:hAnsi="宋体" w:hint="eastAsia"/>
            <w:sz w:val="32"/>
            <w:szCs w:val="32"/>
          </w:rPr>
          <w:t>一、采购公告</w:t>
        </w:r>
        <w:r w:rsidR="00D5255D">
          <w:rPr>
            <w:rFonts w:ascii="宋体"/>
            <w:sz w:val="32"/>
            <w:szCs w:val="32"/>
          </w:rPr>
          <w:tab/>
        </w:r>
        <w:r>
          <w:rPr>
            <w:rFonts w:ascii="宋体" w:hAnsi="宋体"/>
            <w:sz w:val="32"/>
            <w:szCs w:val="32"/>
          </w:rPr>
          <w:fldChar w:fldCharType="begin"/>
        </w:r>
        <w:r w:rsidR="00D5255D">
          <w:rPr>
            <w:rFonts w:ascii="宋体" w:hAnsi="宋体"/>
            <w:sz w:val="32"/>
            <w:szCs w:val="32"/>
          </w:rPr>
          <w:instrText xml:space="preserve"> PAGEREF _Toc388874213 \h </w:instrText>
        </w:r>
        <w:r>
          <w:rPr>
            <w:rFonts w:ascii="宋体" w:hAnsi="宋体"/>
            <w:sz w:val="32"/>
            <w:szCs w:val="32"/>
          </w:rPr>
        </w:r>
        <w:r>
          <w:rPr>
            <w:rFonts w:ascii="宋体" w:hAnsi="宋体"/>
            <w:sz w:val="32"/>
            <w:szCs w:val="32"/>
          </w:rPr>
          <w:fldChar w:fldCharType="separate"/>
        </w:r>
        <w:r w:rsidR="006A664A">
          <w:rPr>
            <w:rFonts w:ascii="宋体" w:hAnsi="宋体"/>
            <w:noProof/>
            <w:sz w:val="32"/>
            <w:szCs w:val="32"/>
          </w:rPr>
          <w:t>3</w:t>
        </w:r>
        <w:r>
          <w:rPr>
            <w:rFonts w:ascii="宋体" w:hAnsi="宋体"/>
            <w:sz w:val="32"/>
            <w:szCs w:val="32"/>
          </w:rPr>
          <w:fldChar w:fldCharType="end"/>
        </w:r>
      </w:hyperlink>
    </w:p>
    <w:p w:rsidR="00D5255D" w:rsidRDefault="00BA2A04" w:rsidP="00D5255D">
      <w:pPr>
        <w:pStyle w:val="20"/>
        <w:tabs>
          <w:tab w:val="right" w:leader="dot" w:pos="9736"/>
        </w:tabs>
        <w:rPr>
          <w:rFonts w:ascii="宋体"/>
          <w:sz w:val="32"/>
          <w:szCs w:val="32"/>
        </w:rPr>
      </w:pPr>
      <w:hyperlink w:anchor="_Toc388874214" w:history="1">
        <w:r w:rsidR="00D5255D">
          <w:rPr>
            <w:rStyle w:val="a6"/>
            <w:rFonts w:ascii="宋体" w:hAnsi="宋体" w:hint="eastAsia"/>
            <w:sz w:val="32"/>
            <w:szCs w:val="32"/>
          </w:rPr>
          <w:t>（一）项目概况</w:t>
        </w:r>
        <w:r w:rsidR="00D5255D">
          <w:rPr>
            <w:rFonts w:ascii="宋体"/>
            <w:sz w:val="32"/>
            <w:szCs w:val="32"/>
          </w:rPr>
          <w:tab/>
        </w:r>
        <w:r>
          <w:rPr>
            <w:rFonts w:ascii="宋体" w:hAnsi="宋体"/>
            <w:sz w:val="32"/>
            <w:szCs w:val="32"/>
          </w:rPr>
          <w:fldChar w:fldCharType="begin"/>
        </w:r>
        <w:r w:rsidR="00D5255D">
          <w:rPr>
            <w:rFonts w:ascii="宋体" w:hAnsi="宋体"/>
            <w:sz w:val="32"/>
            <w:szCs w:val="32"/>
          </w:rPr>
          <w:instrText xml:space="preserve"> PAGEREF _Toc388874214 \h </w:instrText>
        </w:r>
        <w:r>
          <w:rPr>
            <w:rFonts w:ascii="宋体" w:hAnsi="宋体"/>
            <w:sz w:val="32"/>
            <w:szCs w:val="32"/>
          </w:rPr>
        </w:r>
        <w:r>
          <w:rPr>
            <w:rFonts w:ascii="宋体" w:hAnsi="宋体"/>
            <w:sz w:val="32"/>
            <w:szCs w:val="32"/>
          </w:rPr>
          <w:fldChar w:fldCharType="separate"/>
        </w:r>
        <w:r w:rsidR="006A664A">
          <w:rPr>
            <w:rFonts w:ascii="宋体" w:hAnsi="宋体"/>
            <w:noProof/>
            <w:sz w:val="32"/>
            <w:szCs w:val="32"/>
          </w:rPr>
          <w:t>3</w:t>
        </w:r>
        <w:r>
          <w:rPr>
            <w:rFonts w:ascii="宋体" w:hAnsi="宋体"/>
            <w:sz w:val="32"/>
            <w:szCs w:val="32"/>
          </w:rPr>
          <w:fldChar w:fldCharType="end"/>
        </w:r>
      </w:hyperlink>
    </w:p>
    <w:p w:rsidR="00D5255D" w:rsidRDefault="00BA2A04" w:rsidP="00D5255D">
      <w:pPr>
        <w:pStyle w:val="20"/>
        <w:tabs>
          <w:tab w:val="right" w:leader="dot" w:pos="9736"/>
        </w:tabs>
        <w:rPr>
          <w:rFonts w:ascii="宋体"/>
          <w:sz w:val="32"/>
          <w:szCs w:val="32"/>
        </w:rPr>
      </w:pPr>
      <w:hyperlink w:anchor="_Toc388874215" w:history="1">
        <w:r w:rsidR="00D5255D">
          <w:rPr>
            <w:rStyle w:val="a6"/>
            <w:rFonts w:ascii="宋体" w:hAnsi="宋体" w:hint="eastAsia"/>
            <w:sz w:val="32"/>
            <w:szCs w:val="32"/>
          </w:rPr>
          <w:t>（二）响应文件接收截止（开标）时间及地点</w:t>
        </w:r>
        <w:r w:rsidR="00D5255D">
          <w:rPr>
            <w:rFonts w:ascii="宋体"/>
            <w:sz w:val="32"/>
            <w:szCs w:val="32"/>
          </w:rPr>
          <w:tab/>
        </w:r>
        <w:r>
          <w:rPr>
            <w:rFonts w:ascii="宋体" w:hAnsi="宋体"/>
            <w:sz w:val="32"/>
            <w:szCs w:val="32"/>
          </w:rPr>
          <w:fldChar w:fldCharType="begin"/>
        </w:r>
        <w:r w:rsidR="00D5255D">
          <w:rPr>
            <w:rFonts w:ascii="宋体" w:hAnsi="宋体"/>
            <w:sz w:val="32"/>
            <w:szCs w:val="32"/>
          </w:rPr>
          <w:instrText xml:space="preserve"> PAGEREF _Toc388874215 \h </w:instrText>
        </w:r>
        <w:r>
          <w:rPr>
            <w:rFonts w:ascii="宋体" w:hAnsi="宋体"/>
            <w:sz w:val="32"/>
            <w:szCs w:val="32"/>
          </w:rPr>
        </w:r>
        <w:r>
          <w:rPr>
            <w:rFonts w:ascii="宋体" w:hAnsi="宋体"/>
            <w:sz w:val="32"/>
            <w:szCs w:val="32"/>
          </w:rPr>
          <w:fldChar w:fldCharType="separate"/>
        </w:r>
        <w:r w:rsidR="006A664A">
          <w:rPr>
            <w:rFonts w:ascii="宋体" w:hAnsi="宋体"/>
            <w:noProof/>
            <w:sz w:val="32"/>
            <w:szCs w:val="32"/>
          </w:rPr>
          <w:t>3</w:t>
        </w:r>
        <w:r>
          <w:rPr>
            <w:rFonts w:ascii="宋体" w:hAnsi="宋体"/>
            <w:sz w:val="32"/>
            <w:szCs w:val="32"/>
          </w:rPr>
          <w:fldChar w:fldCharType="end"/>
        </w:r>
      </w:hyperlink>
    </w:p>
    <w:p w:rsidR="00D5255D" w:rsidRDefault="00BA2A04" w:rsidP="00D5255D">
      <w:pPr>
        <w:pStyle w:val="20"/>
        <w:tabs>
          <w:tab w:val="right" w:leader="dot" w:pos="9736"/>
        </w:tabs>
        <w:rPr>
          <w:rFonts w:ascii="宋体"/>
          <w:sz w:val="32"/>
          <w:szCs w:val="32"/>
        </w:rPr>
      </w:pPr>
      <w:hyperlink w:anchor="_Toc388874216" w:history="1">
        <w:r w:rsidR="00D5255D">
          <w:rPr>
            <w:rStyle w:val="a6"/>
            <w:rFonts w:ascii="宋体" w:hAnsi="宋体" w:hint="eastAsia"/>
            <w:sz w:val="32"/>
            <w:szCs w:val="32"/>
          </w:rPr>
          <w:t>（三）联系方式</w:t>
        </w:r>
        <w:r w:rsidR="00D5255D">
          <w:rPr>
            <w:rFonts w:ascii="宋体"/>
            <w:sz w:val="32"/>
            <w:szCs w:val="32"/>
          </w:rPr>
          <w:tab/>
        </w:r>
        <w:r w:rsidR="00D5255D">
          <w:rPr>
            <w:rFonts w:ascii="宋体" w:hAnsi="宋体" w:hint="eastAsia"/>
            <w:sz w:val="32"/>
            <w:szCs w:val="32"/>
          </w:rPr>
          <w:t>4</w:t>
        </w:r>
      </w:hyperlink>
    </w:p>
    <w:p w:rsidR="00D5255D" w:rsidRDefault="00BA2A04" w:rsidP="00D5255D">
      <w:pPr>
        <w:pStyle w:val="10"/>
        <w:tabs>
          <w:tab w:val="right" w:leader="dot" w:pos="9736"/>
        </w:tabs>
        <w:rPr>
          <w:rFonts w:ascii="宋体"/>
          <w:sz w:val="32"/>
          <w:szCs w:val="32"/>
        </w:rPr>
      </w:pPr>
      <w:hyperlink w:anchor="_Toc388874217" w:history="1">
        <w:r w:rsidR="00D5255D">
          <w:rPr>
            <w:rStyle w:val="a6"/>
            <w:rFonts w:ascii="宋体" w:hAnsi="宋体" w:hint="eastAsia"/>
            <w:sz w:val="32"/>
            <w:szCs w:val="32"/>
          </w:rPr>
          <w:t>二、供应商须知</w:t>
        </w:r>
        <w:r w:rsidR="00D5255D">
          <w:rPr>
            <w:rFonts w:ascii="宋体"/>
            <w:sz w:val="32"/>
            <w:szCs w:val="32"/>
          </w:rPr>
          <w:tab/>
        </w:r>
        <w:r w:rsidR="001312B2">
          <w:rPr>
            <w:rFonts w:ascii="宋体" w:hAnsi="宋体" w:hint="eastAsia"/>
            <w:sz w:val="32"/>
            <w:szCs w:val="32"/>
          </w:rPr>
          <w:t>6</w:t>
        </w:r>
      </w:hyperlink>
    </w:p>
    <w:p w:rsidR="00D5255D" w:rsidRDefault="00BA2A04" w:rsidP="00D5255D">
      <w:pPr>
        <w:pStyle w:val="20"/>
        <w:tabs>
          <w:tab w:val="right" w:leader="dot" w:pos="9736"/>
        </w:tabs>
        <w:rPr>
          <w:rFonts w:ascii="宋体"/>
          <w:sz w:val="32"/>
          <w:szCs w:val="32"/>
        </w:rPr>
      </w:pPr>
      <w:hyperlink w:anchor="_Toc388874218" w:history="1">
        <w:r w:rsidR="00D5255D">
          <w:rPr>
            <w:rStyle w:val="a6"/>
            <w:rFonts w:ascii="宋体" w:hAnsi="宋体" w:hint="eastAsia"/>
            <w:sz w:val="32"/>
            <w:szCs w:val="32"/>
          </w:rPr>
          <w:t>（一）供应商资格要求</w:t>
        </w:r>
        <w:r w:rsidR="00D5255D">
          <w:rPr>
            <w:rFonts w:ascii="宋体"/>
            <w:sz w:val="32"/>
            <w:szCs w:val="32"/>
          </w:rPr>
          <w:tab/>
        </w:r>
        <w:r w:rsidR="001312B2">
          <w:rPr>
            <w:rFonts w:ascii="宋体" w:hAnsi="宋体" w:hint="eastAsia"/>
            <w:sz w:val="32"/>
            <w:szCs w:val="32"/>
          </w:rPr>
          <w:t>6</w:t>
        </w:r>
      </w:hyperlink>
    </w:p>
    <w:p w:rsidR="00D5255D" w:rsidRDefault="00BA2A04" w:rsidP="00D5255D">
      <w:pPr>
        <w:pStyle w:val="20"/>
        <w:tabs>
          <w:tab w:val="right" w:leader="dot" w:pos="9736"/>
        </w:tabs>
        <w:rPr>
          <w:rFonts w:ascii="宋体"/>
          <w:sz w:val="32"/>
          <w:szCs w:val="32"/>
        </w:rPr>
      </w:pPr>
      <w:hyperlink w:anchor="_Toc388874219" w:history="1">
        <w:r w:rsidR="00D5255D">
          <w:rPr>
            <w:rStyle w:val="a6"/>
            <w:rFonts w:ascii="宋体" w:hAnsi="宋体" w:hint="eastAsia"/>
            <w:sz w:val="32"/>
            <w:szCs w:val="32"/>
          </w:rPr>
          <w:t>（二）响应文件应包括</w:t>
        </w:r>
        <w:r w:rsidR="00D5255D">
          <w:rPr>
            <w:rFonts w:ascii="宋体"/>
            <w:sz w:val="32"/>
            <w:szCs w:val="32"/>
          </w:rPr>
          <w:tab/>
        </w:r>
        <w:r w:rsidR="001312B2">
          <w:rPr>
            <w:rFonts w:ascii="宋体" w:hAnsi="宋体" w:hint="eastAsia"/>
            <w:sz w:val="32"/>
            <w:szCs w:val="32"/>
          </w:rPr>
          <w:t>6</w:t>
        </w:r>
      </w:hyperlink>
    </w:p>
    <w:p w:rsidR="00D5255D" w:rsidRDefault="00BA2A04" w:rsidP="00D5255D">
      <w:pPr>
        <w:pStyle w:val="20"/>
        <w:tabs>
          <w:tab w:val="right" w:leader="dot" w:pos="9736"/>
        </w:tabs>
        <w:rPr>
          <w:rFonts w:ascii="宋体"/>
          <w:sz w:val="32"/>
          <w:szCs w:val="32"/>
        </w:rPr>
      </w:pPr>
      <w:hyperlink w:anchor="_Toc388874220" w:history="1">
        <w:r w:rsidR="00D5255D">
          <w:rPr>
            <w:rStyle w:val="a6"/>
            <w:rFonts w:ascii="宋体" w:hAnsi="宋体" w:hint="eastAsia"/>
            <w:sz w:val="32"/>
            <w:szCs w:val="32"/>
          </w:rPr>
          <w:t>（三）评标与中标</w:t>
        </w:r>
        <w:r w:rsidR="00D5255D">
          <w:rPr>
            <w:rFonts w:ascii="宋体"/>
            <w:sz w:val="32"/>
            <w:szCs w:val="32"/>
          </w:rPr>
          <w:tab/>
        </w:r>
        <w:r w:rsidR="001312B2">
          <w:rPr>
            <w:rFonts w:ascii="宋体" w:hAnsi="宋体" w:hint="eastAsia"/>
            <w:sz w:val="32"/>
            <w:szCs w:val="32"/>
          </w:rPr>
          <w:t>6</w:t>
        </w:r>
      </w:hyperlink>
    </w:p>
    <w:p w:rsidR="00D5255D" w:rsidRDefault="00BA2A04" w:rsidP="00D5255D">
      <w:pPr>
        <w:pStyle w:val="10"/>
        <w:tabs>
          <w:tab w:val="right" w:leader="dot" w:pos="9736"/>
        </w:tabs>
        <w:rPr>
          <w:rFonts w:ascii="宋体"/>
          <w:sz w:val="32"/>
          <w:szCs w:val="32"/>
        </w:rPr>
      </w:pPr>
      <w:hyperlink w:anchor="_Toc388874221" w:history="1">
        <w:r w:rsidR="00D5255D">
          <w:rPr>
            <w:rStyle w:val="a6"/>
            <w:rFonts w:ascii="宋体" w:hAnsi="宋体" w:hint="eastAsia"/>
            <w:sz w:val="32"/>
            <w:szCs w:val="32"/>
          </w:rPr>
          <w:t>三、采购人需求</w:t>
        </w:r>
        <w:r w:rsidR="00D5255D">
          <w:rPr>
            <w:rFonts w:ascii="宋体"/>
            <w:sz w:val="32"/>
            <w:szCs w:val="32"/>
          </w:rPr>
          <w:tab/>
        </w:r>
        <w:r w:rsidR="001312B2">
          <w:rPr>
            <w:rFonts w:ascii="宋体" w:hAnsi="宋体" w:hint="eastAsia"/>
            <w:sz w:val="32"/>
            <w:szCs w:val="32"/>
          </w:rPr>
          <w:t>8</w:t>
        </w:r>
      </w:hyperlink>
    </w:p>
    <w:p w:rsidR="00D5255D" w:rsidRDefault="00BA2A04" w:rsidP="00D5255D">
      <w:pPr>
        <w:pStyle w:val="20"/>
        <w:tabs>
          <w:tab w:val="right" w:leader="dot" w:pos="9736"/>
        </w:tabs>
        <w:rPr>
          <w:rFonts w:ascii="宋体"/>
          <w:sz w:val="32"/>
          <w:szCs w:val="32"/>
        </w:rPr>
      </w:pPr>
      <w:hyperlink w:anchor="_Toc388874222" w:history="1">
        <w:r w:rsidR="00D5255D">
          <w:rPr>
            <w:rStyle w:val="a6"/>
            <w:rFonts w:ascii="宋体" w:hAnsi="宋体" w:hint="eastAsia"/>
            <w:sz w:val="32"/>
            <w:szCs w:val="32"/>
          </w:rPr>
          <w:t>（一）采购内容</w:t>
        </w:r>
        <w:r w:rsidR="00D5255D">
          <w:rPr>
            <w:rFonts w:ascii="宋体"/>
            <w:sz w:val="32"/>
            <w:szCs w:val="32"/>
          </w:rPr>
          <w:tab/>
        </w:r>
        <w:r w:rsidR="001312B2">
          <w:rPr>
            <w:rFonts w:ascii="宋体" w:hAnsi="宋体" w:hint="eastAsia"/>
            <w:sz w:val="32"/>
            <w:szCs w:val="32"/>
          </w:rPr>
          <w:t>8</w:t>
        </w:r>
      </w:hyperlink>
    </w:p>
    <w:p w:rsidR="00D5255D" w:rsidRDefault="00BA2A04" w:rsidP="00D5255D">
      <w:pPr>
        <w:pStyle w:val="20"/>
        <w:tabs>
          <w:tab w:val="right" w:leader="dot" w:pos="9736"/>
        </w:tabs>
        <w:rPr>
          <w:rFonts w:ascii="宋体"/>
          <w:sz w:val="32"/>
          <w:szCs w:val="32"/>
        </w:rPr>
      </w:pPr>
      <w:hyperlink w:anchor="_Toc388874223" w:history="1">
        <w:r w:rsidR="00D5255D">
          <w:rPr>
            <w:rStyle w:val="a6"/>
            <w:rFonts w:ascii="宋体" w:hAnsi="宋体" w:hint="eastAsia"/>
            <w:sz w:val="32"/>
            <w:szCs w:val="32"/>
          </w:rPr>
          <w:t>（二）</w:t>
        </w:r>
        <w:r w:rsidR="00FB14AC">
          <w:rPr>
            <w:rStyle w:val="a6"/>
            <w:rFonts w:ascii="宋体" w:hAnsi="宋体" w:hint="eastAsia"/>
            <w:sz w:val="32"/>
            <w:szCs w:val="32"/>
          </w:rPr>
          <w:t>其他</w:t>
        </w:r>
        <w:r w:rsidR="00D5255D">
          <w:rPr>
            <w:rStyle w:val="a6"/>
            <w:rFonts w:ascii="宋体" w:hAnsi="宋体" w:hint="eastAsia"/>
            <w:sz w:val="32"/>
            <w:szCs w:val="32"/>
          </w:rPr>
          <w:t>要求</w:t>
        </w:r>
        <w:r w:rsidR="00D5255D">
          <w:rPr>
            <w:rFonts w:ascii="宋体"/>
            <w:sz w:val="32"/>
            <w:szCs w:val="32"/>
          </w:rPr>
          <w:tab/>
        </w:r>
        <w:r w:rsidR="001312B2">
          <w:rPr>
            <w:rFonts w:ascii="宋体" w:hAnsi="宋体" w:hint="eastAsia"/>
            <w:sz w:val="32"/>
            <w:szCs w:val="32"/>
          </w:rPr>
          <w:t>8</w:t>
        </w:r>
      </w:hyperlink>
    </w:p>
    <w:p w:rsidR="00E705CA" w:rsidRPr="00D5255D" w:rsidRDefault="00BA2A04" w:rsidP="00D5255D">
      <w:pPr>
        <w:pStyle w:val="20"/>
        <w:tabs>
          <w:tab w:val="right" w:leader="dot" w:pos="9736"/>
        </w:tabs>
        <w:rPr>
          <w:rStyle w:val="a6"/>
          <w:rFonts w:hAnsi="宋体"/>
        </w:rPr>
      </w:pPr>
      <w:hyperlink w:anchor="_Toc388874224" w:history="1">
        <w:r w:rsidR="00D5255D">
          <w:rPr>
            <w:rStyle w:val="a6"/>
            <w:rFonts w:ascii="宋体" w:hAnsi="宋体" w:hint="eastAsia"/>
            <w:sz w:val="32"/>
            <w:szCs w:val="32"/>
          </w:rPr>
          <w:t>（三）付款方式</w:t>
        </w:r>
        <w:r w:rsidR="00D5255D" w:rsidRPr="00D5255D">
          <w:rPr>
            <w:rStyle w:val="a6"/>
            <w:rFonts w:ascii="宋体" w:hAnsi="宋体"/>
            <w:sz w:val="32"/>
            <w:szCs w:val="32"/>
          </w:rPr>
          <w:tab/>
        </w:r>
      </w:hyperlink>
      <w:r w:rsidR="001312B2">
        <w:rPr>
          <w:rFonts w:ascii="宋体" w:hAnsi="宋体" w:hint="eastAsia"/>
          <w:sz w:val="32"/>
          <w:szCs w:val="32"/>
        </w:rPr>
        <w:t>9</w:t>
      </w:r>
    </w:p>
    <w:p w:rsidR="00E705CA" w:rsidRDefault="00BA2A04" w:rsidP="00AC5ADF">
      <w:pPr>
        <w:pStyle w:val="20"/>
        <w:tabs>
          <w:tab w:val="right" w:leader="dot" w:pos="9736"/>
        </w:tabs>
      </w:pPr>
      <w:r>
        <w:rPr>
          <w:rFonts w:ascii="宋体" w:hAnsi="宋体" w:cs="宋体"/>
          <w:sz w:val="32"/>
          <w:szCs w:val="32"/>
        </w:rPr>
        <w:fldChar w:fldCharType="end"/>
      </w:r>
      <w:r w:rsidR="00E705CA">
        <w:t xml:space="preserve"> </w:t>
      </w:r>
    </w:p>
    <w:p w:rsidR="00E705CA" w:rsidRPr="009C303B" w:rsidRDefault="00E705CA" w:rsidP="00DF7448">
      <w:pPr>
        <w:pStyle w:val="20"/>
        <w:tabs>
          <w:tab w:val="right" w:leader="dot" w:pos="9736"/>
        </w:tabs>
        <w:ind w:leftChars="0" w:left="0"/>
        <w:jc w:val="center"/>
        <w:rPr>
          <w:rFonts w:ascii="宋体" w:cs="Times New Roman"/>
          <w:sz w:val="32"/>
          <w:szCs w:val="32"/>
        </w:rPr>
      </w:pPr>
      <w:r>
        <w:rPr>
          <w:rFonts w:cs="Times New Roman"/>
        </w:rPr>
        <w:br w:type="page"/>
      </w:r>
      <w:bookmarkStart w:id="1" w:name="_Toc388874213"/>
      <w:r w:rsidRPr="009C303B">
        <w:rPr>
          <w:rFonts w:ascii="Times New Roman" w:eastAsia="仿宋_GB2312" w:hAnsi="Times New Roman" w:cs="仿宋_GB2312" w:hint="eastAsia"/>
          <w:b/>
          <w:bCs/>
          <w:kern w:val="44"/>
          <w:sz w:val="44"/>
          <w:szCs w:val="44"/>
        </w:rPr>
        <w:lastRenderedPageBreak/>
        <w:t>一、</w:t>
      </w:r>
      <w:r w:rsidR="00AF0A04">
        <w:rPr>
          <w:rFonts w:ascii="Times New Roman" w:eastAsia="仿宋_GB2312" w:hAnsi="Times New Roman" w:cs="仿宋_GB2312" w:hint="eastAsia"/>
          <w:b/>
          <w:bCs/>
          <w:kern w:val="44"/>
          <w:sz w:val="44"/>
          <w:szCs w:val="44"/>
        </w:rPr>
        <w:t>采购</w:t>
      </w:r>
      <w:r w:rsidRPr="009C303B">
        <w:rPr>
          <w:rFonts w:ascii="Times New Roman" w:eastAsia="仿宋_GB2312" w:hAnsi="Times New Roman" w:cs="仿宋_GB2312" w:hint="eastAsia"/>
          <w:b/>
          <w:bCs/>
          <w:kern w:val="44"/>
          <w:sz w:val="44"/>
          <w:szCs w:val="44"/>
        </w:rPr>
        <w:t>公告</w:t>
      </w:r>
      <w:bookmarkEnd w:id="1"/>
    </w:p>
    <w:p w:rsidR="00E705CA" w:rsidRDefault="00E705CA" w:rsidP="00AC5ADF">
      <w:pPr>
        <w:ind w:firstLineChars="200" w:firstLine="560"/>
        <w:jc w:val="left"/>
        <w:rPr>
          <w:rFonts w:ascii="仿宋_GB2312" w:eastAsia="仿宋_GB2312" w:hAnsi="仿宋_GB2312" w:cs="Times New Roman"/>
          <w:color w:val="000000"/>
          <w:sz w:val="28"/>
          <w:szCs w:val="28"/>
        </w:rPr>
      </w:pPr>
      <w:bookmarkStart w:id="2" w:name="_Toc388874214"/>
      <w:r>
        <w:rPr>
          <w:rFonts w:ascii="仿宋_GB2312" w:eastAsia="仿宋_GB2312" w:hAnsi="仿宋_GB2312" w:cs="仿宋_GB2312" w:hint="eastAsia"/>
          <w:color w:val="000000"/>
          <w:sz w:val="28"/>
          <w:szCs w:val="28"/>
        </w:rPr>
        <w:t>鄂尔多斯伊金霍洛民航机场有限公司拟采用</w:t>
      </w:r>
      <w:r w:rsidR="00AF0A04">
        <w:rPr>
          <w:rFonts w:ascii="仿宋_GB2312" w:eastAsia="仿宋_GB2312" w:hAnsi="仿宋_GB2312" w:cs="仿宋_GB2312" w:hint="eastAsia"/>
          <w:color w:val="000000"/>
          <w:sz w:val="28"/>
          <w:szCs w:val="28"/>
        </w:rPr>
        <w:t>竞争性谈判</w:t>
      </w:r>
      <w:r>
        <w:rPr>
          <w:rFonts w:ascii="仿宋_GB2312" w:eastAsia="仿宋_GB2312" w:hAnsi="仿宋_GB2312" w:cs="仿宋_GB2312" w:hint="eastAsia"/>
          <w:color w:val="000000"/>
          <w:sz w:val="28"/>
          <w:szCs w:val="28"/>
        </w:rPr>
        <w:t>的方式</w:t>
      </w:r>
      <w:r w:rsidR="003B584E">
        <w:rPr>
          <w:rFonts w:ascii="仿宋_GB2312" w:eastAsia="仿宋_GB2312" w:hAnsi="仿宋_GB2312" w:cs="仿宋_GB2312" w:hint="eastAsia"/>
          <w:color w:val="000000"/>
          <w:sz w:val="28"/>
          <w:szCs w:val="28"/>
        </w:rPr>
        <w:t>采购道闸一台</w:t>
      </w:r>
      <w:r>
        <w:rPr>
          <w:rFonts w:ascii="仿宋_GB2312" w:eastAsia="仿宋_GB2312" w:hAnsi="仿宋_GB2312" w:cs="仿宋_GB2312" w:hint="eastAsia"/>
          <w:color w:val="000000"/>
          <w:sz w:val="28"/>
          <w:szCs w:val="28"/>
        </w:rPr>
        <w:t>，现诚邀具有</w:t>
      </w:r>
      <w:r w:rsidR="003B584E">
        <w:rPr>
          <w:rFonts w:ascii="仿宋_GB2312" w:eastAsia="仿宋_GB2312" w:hAnsi="仿宋_GB2312" w:cs="仿宋_GB2312" w:hint="eastAsia"/>
          <w:color w:val="000000"/>
          <w:sz w:val="28"/>
          <w:szCs w:val="28"/>
        </w:rPr>
        <w:t>销售资质</w:t>
      </w:r>
      <w:r>
        <w:rPr>
          <w:rFonts w:ascii="仿宋_GB2312" w:eastAsia="仿宋_GB2312" w:hAnsi="仿宋_GB2312" w:cs="仿宋_GB2312" w:hint="eastAsia"/>
          <w:color w:val="000000"/>
          <w:sz w:val="28"/>
          <w:szCs w:val="28"/>
        </w:rPr>
        <w:t>的单位参与此次</w:t>
      </w:r>
      <w:r w:rsidR="004906FE">
        <w:rPr>
          <w:rFonts w:ascii="仿宋_GB2312" w:eastAsia="仿宋_GB2312" w:hAnsi="仿宋_GB2312" w:cs="仿宋_GB2312" w:hint="eastAsia"/>
          <w:color w:val="000000"/>
          <w:sz w:val="28"/>
          <w:szCs w:val="28"/>
        </w:rPr>
        <w:t>谈判</w:t>
      </w:r>
      <w:r>
        <w:rPr>
          <w:rFonts w:ascii="仿宋_GB2312" w:eastAsia="仿宋_GB2312" w:hAnsi="仿宋_GB2312" w:cs="仿宋_GB2312" w:hint="eastAsia"/>
          <w:color w:val="000000"/>
          <w:sz w:val="28"/>
          <w:szCs w:val="28"/>
        </w:rPr>
        <w:t>。</w:t>
      </w:r>
    </w:p>
    <w:p w:rsidR="00E705CA" w:rsidRDefault="00E705CA" w:rsidP="00AC5ADF">
      <w:pPr>
        <w:ind w:left="560" w:hangingChars="200" w:hanging="560"/>
        <w:jc w:val="left"/>
        <w:rPr>
          <w:rFonts w:ascii="仿宋_GB2312" w:eastAsia="仿宋_GB2312" w:cs="Times New Roman"/>
          <w:sz w:val="28"/>
          <w:szCs w:val="28"/>
        </w:rPr>
      </w:pPr>
      <w:r>
        <w:rPr>
          <w:rFonts w:ascii="仿宋_GB2312" w:eastAsia="仿宋_GB2312" w:cs="仿宋_GB2312" w:hint="eastAsia"/>
          <w:sz w:val="28"/>
          <w:szCs w:val="28"/>
        </w:rPr>
        <w:t>（一）项目概况</w:t>
      </w:r>
      <w:bookmarkEnd w:id="2"/>
    </w:p>
    <w:p w:rsidR="00E705CA" w:rsidRDefault="00E705CA" w:rsidP="00AC5ADF">
      <w:pPr>
        <w:ind w:firstLineChars="200" w:firstLine="560"/>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、项目名称：警消支队</w:t>
      </w:r>
      <w:r w:rsidR="00517A55">
        <w:rPr>
          <w:rFonts w:ascii="仿宋_GB2312" w:eastAsia="仿宋_GB2312" w:cs="仿宋_GB2312" w:hint="eastAsia"/>
          <w:sz w:val="28"/>
          <w:szCs w:val="28"/>
        </w:rPr>
        <w:t>道闸</w:t>
      </w:r>
      <w:r>
        <w:rPr>
          <w:rFonts w:ascii="仿宋_GB2312" w:eastAsia="仿宋_GB2312" w:cs="仿宋_GB2312" w:hint="eastAsia"/>
          <w:sz w:val="28"/>
          <w:szCs w:val="28"/>
        </w:rPr>
        <w:t>采购</w:t>
      </w:r>
    </w:p>
    <w:p w:rsidR="00E705CA" w:rsidRDefault="00E705CA" w:rsidP="00AC5ADF">
      <w:pPr>
        <w:ind w:firstLineChars="200" w:firstLine="560"/>
        <w:rPr>
          <w:rFonts w:ascii="仿宋_GB2312" w:eastAsia="仿宋_GB2312" w:cs="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、项目编号：</w:t>
      </w:r>
      <w:r>
        <w:rPr>
          <w:rFonts w:ascii="仿宋_GB2312" w:eastAsia="仿宋_GB2312" w:cs="仿宋_GB2312"/>
          <w:sz w:val="28"/>
          <w:szCs w:val="28"/>
        </w:rPr>
        <w:t>CG/JCGS-15-001</w:t>
      </w:r>
      <w:r w:rsidR="00517A55">
        <w:rPr>
          <w:rFonts w:ascii="仿宋_GB2312" w:eastAsia="仿宋_GB2312" w:cs="仿宋_GB2312" w:hint="eastAsia"/>
          <w:sz w:val="28"/>
          <w:szCs w:val="28"/>
        </w:rPr>
        <w:t>1</w:t>
      </w:r>
      <w:r>
        <w:rPr>
          <w:rFonts w:ascii="仿宋_GB2312" w:eastAsia="仿宋_GB2312" w:cs="仿宋_GB2312"/>
          <w:sz w:val="28"/>
          <w:szCs w:val="28"/>
        </w:rPr>
        <w:t>-</w:t>
      </w:r>
      <w:r w:rsidR="00517A55">
        <w:rPr>
          <w:rFonts w:ascii="仿宋_GB2312" w:eastAsia="仿宋_GB2312" w:cs="仿宋_GB2312" w:hint="eastAsia"/>
          <w:sz w:val="28"/>
          <w:szCs w:val="28"/>
        </w:rPr>
        <w:t>W</w:t>
      </w:r>
    </w:p>
    <w:p w:rsidR="00E705CA" w:rsidRDefault="00E705CA" w:rsidP="00AC5ADF">
      <w:pPr>
        <w:ind w:firstLineChars="200" w:firstLine="56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、采购人：鄂尔多斯伊金霍洛民航机场有限公司</w:t>
      </w:r>
      <w:r>
        <w:rPr>
          <w:rFonts w:ascii="仿宋_GB2312" w:eastAsia="仿宋_GB2312" w:cs="Times New Roman"/>
          <w:sz w:val="28"/>
          <w:szCs w:val="28"/>
        </w:rPr>
        <w:tab/>
      </w:r>
    </w:p>
    <w:p w:rsidR="00E705CA" w:rsidRDefault="00E705CA" w:rsidP="00AC5ADF">
      <w:pPr>
        <w:ind w:firstLineChars="200" w:firstLine="560"/>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、资金来源：企业自筹</w:t>
      </w:r>
    </w:p>
    <w:p w:rsidR="00517A55" w:rsidRDefault="00E705CA" w:rsidP="00517A55">
      <w:pPr>
        <w:ind w:firstLineChars="200" w:firstLine="560"/>
        <w:rPr>
          <w:rFonts w:ascii="仿宋_GB2312" w:eastAsia="仿宋_GB2312" w:cs="仿宋_GB2312"/>
          <w:sz w:val="28"/>
          <w:szCs w:val="28"/>
        </w:rPr>
      </w:pPr>
      <w:r>
        <w:rPr>
          <w:rFonts w:ascii="仿宋_GB2312" w:eastAsia="仿宋_GB2312" w:cs="仿宋_GB2312"/>
          <w:sz w:val="28"/>
          <w:szCs w:val="28"/>
        </w:rPr>
        <w:t>5</w:t>
      </w:r>
      <w:r>
        <w:rPr>
          <w:rFonts w:ascii="仿宋_GB2312" w:eastAsia="仿宋_GB2312" w:cs="仿宋_GB2312" w:hint="eastAsia"/>
          <w:sz w:val="28"/>
          <w:szCs w:val="28"/>
        </w:rPr>
        <w:t>、采购内容：</w:t>
      </w:r>
      <w:bookmarkStart w:id="3" w:name="_Toc388874215"/>
    </w:p>
    <w:p w:rsidR="00517A55" w:rsidRDefault="00BF28AA" w:rsidP="00517A55">
      <w:pPr>
        <w:ind w:firstLineChars="200" w:firstLine="560"/>
        <w:rPr>
          <w:rFonts w:ascii="仿宋_GB2312" w:eastAsia="仿宋_GB2312" w:cs="Times New Roman"/>
          <w:sz w:val="28"/>
          <w:szCs w:val="28"/>
        </w:rPr>
      </w:pPr>
      <w:r w:rsidRPr="00BF28AA">
        <w:rPr>
          <w:rFonts w:ascii="仿宋_GB2312" w:eastAsia="仿宋_GB2312" w:cs="仿宋_GB2312" w:hint="eastAsia"/>
          <w:sz w:val="28"/>
          <w:szCs w:val="28"/>
        </w:rPr>
        <w:t>采购</w:t>
      </w:r>
      <w:r w:rsidR="00517A55" w:rsidRPr="00BF28AA">
        <w:rPr>
          <w:rFonts w:ascii="仿宋_GB2312" w:eastAsia="仿宋_GB2312" w:cs="仿宋_GB2312" w:hint="eastAsia"/>
          <w:sz w:val="28"/>
          <w:szCs w:val="28"/>
        </w:rPr>
        <w:t>一台</w:t>
      </w:r>
      <w:r w:rsidR="002D588E" w:rsidRPr="00BF28AA">
        <w:rPr>
          <w:rFonts w:ascii="仿宋_GB2312" w:eastAsia="仿宋_GB2312" w:cs="仿宋_GB2312" w:hint="eastAsia"/>
          <w:sz w:val="28"/>
          <w:szCs w:val="28"/>
        </w:rPr>
        <w:t>停车场</w:t>
      </w:r>
      <w:r w:rsidR="00517A55" w:rsidRPr="00BF28AA">
        <w:rPr>
          <w:rFonts w:ascii="仿宋_GB2312" w:eastAsia="仿宋_GB2312" w:cs="仿宋_GB2312" w:hint="eastAsia"/>
          <w:sz w:val="28"/>
          <w:szCs w:val="28"/>
        </w:rPr>
        <w:t>道闸</w:t>
      </w:r>
      <w:r w:rsidR="002D588E" w:rsidRPr="00BF28AA">
        <w:rPr>
          <w:rFonts w:ascii="仿宋_GB2312" w:eastAsia="仿宋_GB2312" w:cs="仿宋_GB2312" w:hint="eastAsia"/>
          <w:sz w:val="28"/>
          <w:szCs w:val="28"/>
        </w:rPr>
        <w:t>系统</w:t>
      </w:r>
      <w:r>
        <w:rPr>
          <w:rFonts w:ascii="仿宋_GB2312" w:eastAsia="仿宋_GB2312" w:cs="仿宋_GB2312" w:hint="eastAsia"/>
          <w:sz w:val="28"/>
          <w:szCs w:val="28"/>
        </w:rPr>
        <w:t>。</w:t>
      </w:r>
    </w:p>
    <w:p w:rsidR="00E705CA" w:rsidRPr="00517A55" w:rsidRDefault="00E705CA" w:rsidP="00517A55">
      <w:pPr>
        <w:rPr>
          <w:rFonts w:ascii="仿宋_GB2312" w:eastAsia="仿宋_GB2312" w:cs="Times New Roman"/>
          <w:sz w:val="28"/>
          <w:szCs w:val="28"/>
        </w:rPr>
      </w:pPr>
      <w:r>
        <w:rPr>
          <w:rFonts w:ascii="仿宋_GB2312" w:eastAsia="仿宋_GB2312" w:cs="仿宋_GB2312" w:hint="eastAsia"/>
          <w:sz w:val="28"/>
          <w:szCs w:val="28"/>
        </w:rPr>
        <w:t>（二）响应文件接收截止（</w:t>
      </w:r>
      <w:r w:rsidR="004E6AB4">
        <w:rPr>
          <w:rFonts w:ascii="仿宋_GB2312" w:eastAsia="仿宋_GB2312" w:cs="仿宋_GB2312" w:hint="eastAsia"/>
          <w:sz w:val="28"/>
          <w:szCs w:val="28"/>
        </w:rPr>
        <w:t>评标</w:t>
      </w:r>
      <w:r>
        <w:rPr>
          <w:rFonts w:ascii="仿宋_GB2312" w:eastAsia="仿宋_GB2312" w:cs="仿宋_GB2312" w:hint="eastAsia"/>
          <w:sz w:val="28"/>
          <w:szCs w:val="28"/>
        </w:rPr>
        <w:t>）时间及地点</w:t>
      </w:r>
      <w:bookmarkEnd w:id="3"/>
    </w:p>
    <w:p w:rsidR="00E705CA" w:rsidRDefault="00E705CA" w:rsidP="00AC5ADF">
      <w:pPr>
        <w:ind w:firstLineChars="200" w:firstLine="560"/>
        <w:rPr>
          <w:rFonts w:ascii="仿宋_GB2312" w:eastAsia="仿宋_GB2312" w:cs="Times New Roman"/>
          <w:sz w:val="28"/>
          <w:szCs w:val="28"/>
        </w:rPr>
      </w:pPr>
      <w:r>
        <w:rPr>
          <w:rFonts w:ascii="仿宋_GB2312" w:eastAsia="仿宋_GB2312" w:cs="仿宋_GB2312" w:hint="eastAsia"/>
          <w:sz w:val="28"/>
          <w:szCs w:val="28"/>
        </w:rPr>
        <w:t>响应文件接收截止时间：</w:t>
      </w:r>
      <w:r>
        <w:rPr>
          <w:rFonts w:ascii="仿宋_GB2312" w:eastAsia="仿宋_GB2312" w:cs="仿宋_GB2312"/>
          <w:sz w:val="28"/>
          <w:szCs w:val="28"/>
          <w:highlight w:val="yellow"/>
        </w:rPr>
        <w:t>2015</w:t>
      </w:r>
      <w:r>
        <w:rPr>
          <w:rFonts w:ascii="仿宋_GB2312" w:eastAsia="仿宋_GB2312" w:cs="仿宋_GB2312" w:hint="eastAsia"/>
          <w:sz w:val="28"/>
          <w:szCs w:val="28"/>
          <w:highlight w:val="yellow"/>
        </w:rPr>
        <w:t>年</w:t>
      </w:r>
      <w:r w:rsidR="00517A55">
        <w:rPr>
          <w:rFonts w:ascii="仿宋_GB2312" w:eastAsia="仿宋_GB2312" w:cs="仿宋_GB2312" w:hint="eastAsia"/>
          <w:sz w:val="28"/>
          <w:szCs w:val="28"/>
          <w:highlight w:val="yellow"/>
        </w:rPr>
        <w:t>6</w:t>
      </w:r>
      <w:r>
        <w:rPr>
          <w:rFonts w:ascii="仿宋_GB2312" w:eastAsia="仿宋_GB2312" w:cs="仿宋_GB2312" w:hint="eastAsia"/>
          <w:sz w:val="28"/>
          <w:szCs w:val="28"/>
          <w:highlight w:val="yellow"/>
        </w:rPr>
        <w:t>月</w:t>
      </w:r>
      <w:r w:rsidR="00517A55">
        <w:rPr>
          <w:rFonts w:ascii="仿宋_GB2312" w:eastAsia="仿宋_GB2312" w:cs="仿宋_GB2312" w:hint="eastAsia"/>
          <w:sz w:val="28"/>
          <w:szCs w:val="28"/>
          <w:highlight w:val="yellow"/>
        </w:rPr>
        <w:t xml:space="preserve"> </w:t>
      </w:r>
      <w:r w:rsidR="00AF0A04">
        <w:rPr>
          <w:rFonts w:ascii="仿宋_GB2312" w:eastAsia="仿宋_GB2312" w:cs="仿宋_GB2312" w:hint="eastAsia"/>
          <w:sz w:val="28"/>
          <w:szCs w:val="28"/>
          <w:highlight w:val="yellow"/>
        </w:rPr>
        <w:t>26</w:t>
      </w:r>
      <w:r>
        <w:rPr>
          <w:rFonts w:ascii="仿宋_GB2312" w:eastAsia="仿宋_GB2312" w:cs="仿宋_GB2312" w:hint="eastAsia"/>
          <w:sz w:val="28"/>
          <w:szCs w:val="28"/>
          <w:highlight w:val="yellow"/>
        </w:rPr>
        <w:t>日</w:t>
      </w:r>
      <w:r w:rsidR="00C976F6">
        <w:rPr>
          <w:rFonts w:ascii="仿宋_GB2312" w:eastAsia="仿宋_GB2312" w:cs="仿宋_GB2312" w:hint="eastAsia"/>
          <w:sz w:val="28"/>
          <w:szCs w:val="28"/>
        </w:rPr>
        <w:t>（如有变动另行通知）</w:t>
      </w:r>
    </w:p>
    <w:p w:rsidR="00E705CA" w:rsidRDefault="004E6AB4" w:rsidP="00DF7448">
      <w:pPr>
        <w:ind w:firstLine="555"/>
        <w:rPr>
          <w:rFonts w:ascii="仿宋_GB2312" w:eastAsia="仿宋_GB2312" w:hAnsi="宋体" w:cs="Times New Roman"/>
          <w:color w:val="000000"/>
          <w:sz w:val="28"/>
          <w:szCs w:val="28"/>
        </w:rPr>
      </w:pPr>
      <w:r>
        <w:rPr>
          <w:rFonts w:ascii="仿宋_GB2312" w:eastAsia="仿宋_GB2312" w:cs="仿宋_GB2312" w:hint="eastAsia"/>
          <w:sz w:val="28"/>
          <w:szCs w:val="28"/>
        </w:rPr>
        <w:t>评标</w:t>
      </w:r>
      <w:r w:rsidR="00E705CA">
        <w:rPr>
          <w:rFonts w:ascii="仿宋_GB2312" w:eastAsia="仿宋_GB2312" w:cs="仿宋_GB2312" w:hint="eastAsia"/>
          <w:sz w:val="28"/>
          <w:szCs w:val="28"/>
        </w:rPr>
        <w:t>地点：</w:t>
      </w:r>
      <w:r w:rsidR="00E705CA">
        <w:rPr>
          <w:rFonts w:ascii="仿宋_GB2312" w:eastAsia="仿宋_GB2312" w:hAnsi="宋体" w:cs="仿宋_GB2312" w:hint="eastAsia"/>
          <w:color w:val="000000"/>
          <w:sz w:val="28"/>
          <w:szCs w:val="28"/>
        </w:rPr>
        <w:t>鄂尔多斯机场管理集团有限公司办公楼六楼会议室（一）（鄂尔多斯机场办公区）</w:t>
      </w:r>
    </w:p>
    <w:p w:rsidR="00E705CA" w:rsidRDefault="00E705CA" w:rsidP="00AC5ADF">
      <w:pPr>
        <w:ind w:left="560" w:hangingChars="200" w:hanging="560"/>
        <w:jc w:val="left"/>
        <w:rPr>
          <w:rFonts w:ascii="仿宋_GB2312" w:eastAsia="仿宋_GB2312" w:cs="Times New Roman"/>
          <w:sz w:val="28"/>
          <w:szCs w:val="28"/>
        </w:rPr>
      </w:pPr>
      <w:bookmarkStart w:id="4" w:name="_Toc388874216"/>
      <w:r>
        <w:rPr>
          <w:rFonts w:ascii="仿宋_GB2312" w:eastAsia="仿宋_GB2312" w:cs="仿宋_GB2312" w:hint="eastAsia"/>
          <w:sz w:val="28"/>
          <w:szCs w:val="28"/>
        </w:rPr>
        <w:t>（三）联系方式</w:t>
      </w:r>
      <w:bookmarkEnd w:id="4"/>
    </w:p>
    <w:p w:rsidR="00E705CA" w:rsidRDefault="00E705CA" w:rsidP="00AC5ADF">
      <w:pPr>
        <w:ind w:firstLineChars="200" w:firstLine="560"/>
        <w:rPr>
          <w:rFonts w:ascii="仿宋_GB2312" w:eastAsia="仿宋_GB2312" w:cs="Times New Roman"/>
          <w:sz w:val="28"/>
          <w:szCs w:val="28"/>
        </w:rPr>
      </w:pPr>
      <w:r>
        <w:rPr>
          <w:rFonts w:ascii="仿宋_GB2312" w:eastAsia="仿宋_GB2312" w:cs="仿宋_GB2312" w:hint="eastAsia"/>
          <w:sz w:val="28"/>
          <w:szCs w:val="28"/>
        </w:rPr>
        <w:t>联系人：霍建稳</w:t>
      </w:r>
    </w:p>
    <w:p w:rsidR="00E705CA" w:rsidRDefault="00E705CA" w:rsidP="00AC5ADF">
      <w:pPr>
        <w:ind w:firstLineChars="200" w:firstLine="560"/>
        <w:rPr>
          <w:rFonts w:ascii="仿宋_GB2312" w:eastAsia="仿宋_GB2312" w:cs="仿宋_GB2312"/>
          <w:sz w:val="28"/>
          <w:szCs w:val="28"/>
        </w:rPr>
      </w:pPr>
      <w:r>
        <w:rPr>
          <w:rFonts w:ascii="仿宋_GB2312" w:eastAsia="仿宋_GB2312" w:cs="仿宋_GB2312" w:hint="eastAsia"/>
          <w:sz w:val="28"/>
          <w:szCs w:val="28"/>
        </w:rPr>
        <w:t>联系电话：</w:t>
      </w:r>
      <w:r>
        <w:rPr>
          <w:rFonts w:ascii="仿宋_GB2312" w:eastAsia="仿宋_GB2312" w:cs="仿宋_GB2312"/>
          <w:sz w:val="28"/>
          <w:szCs w:val="28"/>
        </w:rPr>
        <w:t>0477-3855901</w:t>
      </w:r>
    </w:p>
    <w:p w:rsidR="00E705CA" w:rsidRDefault="00E705CA" w:rsidP="00AC5ADF">
      <w:pPr>
        <w:ind w:firstLineChars="200" w:firstLine="560"/>
        <w:rPr>
          <w:rFonts w:ascii="仿宋_GB2312" w:eastAsia="仿宋_GB2312" w:cs="仿宋_GB2312"/>
          <w:sz w:val="28"/>
          <w:szCs w:val="28"/>
        </w:rPr>
      </w:pPr>
      <w:r>
        <w:rPr>
          <w:rFonts w:ascii="仿宋_GB2312" w:eastAsia="仿宋_GB2312" w:cs="仿宋_GB2312" w:hint="eastAsia"/>
          <w:sz w:val="28"/>
          <w:szCs w:val="28"/>
        </w:rPr>
        <w:t>邮政编码：</w:t>
      </w:r>
      <w:r>
        <w:rPr>
          <w:rFonts w:ascii="仿宋_GB2312" w:eastAsia="仿宋_GB2312" w:cs="仿宋_GB2312"/>
          <w:sz w:val="28"/>
          <w:szCs w:val="28"/>
        </w:rPr>
        <w:t>017200</w:t>
      </w:r>
    </w:p>
    <w:p w:rsidR="00E705CA" w:rsidRDefault="00E705CA" w:rsidP="00AC5ADF">
      <w:pPr>
        <w:ind w:firstLineChars="200" w:firstLine="560"/>
        <w:rPr>
          <w:rFonts w:ascii="仿宋_GB2312" w:eastAsia="仿宋_GB2312" w:cs="Times New Roman"/>
          <w:sz w:val="28"/>
          <w:szCs w:val="28"/>
        </w:rPr>
      </w:pPr>
      <w:r>
        <w:rPr>
          <w:rFonts w:ascii="仿宋_GB2312" w:eastAsia="仿宋_GB2312" w:cs="仿宋_GB2312" w:hint="eastAsia"/>
          <w:sz w:val="28"/>
          <w:szCs w:val="28"/>
        </w:rPr>
        <w:t>邮</w:t>
      </w:r>
      <w:r>
        <w:rPr>
          <w:rFonts w:ascii="仿宋_GB2312" w:eastAsia="仿宋_GB2312" w:cs="仿宋_GB2312"/>
          <w:sz w:val="28"/>
          <w:szCs w:val="28"/>
        </w:rPr>
        <w:t xml:space="preserve">    </w:t>
      </w:r>
      <w:r>
        <w:rPr>
          <w:rFonts w:ascii="仿宋_GB2312" w:eastAsia="仿宋_GB2312" w:cs="仿宋_GB2312" w:hint="eastAsia"/>
          <w:sz w:val="28"/>
          <w:szCs w:val="28"/>
        </w:rPr>
        <w:t>箱：</w:t>
      </w:r>
      <w:hyperlink r:id="rId7" w:history="1">
        <w:r>
          <w:rPr>
            <w:rStyle w:val="a6"/>
            <w:rFonts w:ascii="仿宋_GB2312" w:cs="仿宋_GB2312"/>
            <w:sz w:val="28"/>
            <w:szCs w:val="28"/>
          </w:rPr>
          <w:t>597809252@qq.com</w:t>
        </w:r>
      </w:hyperlink>
    </w:p>
    <w:p w:rsidR="00E705CA" w:rsidRDefault="00E705CA" w:rsidP="00AC5ADF">
      <w:pPr>
        <w:ind w:firstLineChars="200" w:firstLine="560"/>
        <w:rPr>
          <w:rFonts w:ascii="Times New Roman" w:eastAsia="仿宋_GB2312" w:hAnsi="Times New Roman" w:cs="Times New Roman"/>
          <w:b/>
          <w:bCs/>
          <w:kern w:val="44"/>
          <w:sz w:val="44"/>
          <w:szCs w:val="44"/>
        </w:rPr>
      </w:pPr>
      <w:r>
        <w:rPr>
          <w:rFonts w:ascii="仿宋_GB2312" w:eastAsia="仿宋_GB2312" w:cs="仿宋_GB2312" w:hint="eastAsia"/>
          <w:sz w:val="28"/>
          <w:szCs w:val="28"/>
        </w:rPr>
        <w:t>联系地址：鄂尔多斯市伊金霍洛旗鄂尔多斯机场</w:t>
      </w:r>
      <w:r>
        <w:rPr>
          <w:rFonts w:cs="Times New Roman"/>
        </w:rPr>
        <w:br w:type="page"/>
      </w:r>
      <w:bookmarkStart w:id="5" w:name="_Toc388874217"/>
      <w:r>
        <w:rPr>
          <w:rFonts w:ascii="Times New Roman" w:eastAsia="仿宋_GB2312" w:hAnsi="Times New Roman" w:cs="仿宋_GB2312" w:hint="eastAsia"/>
          <w:b/>
          <w:bCs/>
          <w:kern w:val="44"/>
          <w:sz w:val="44"/>
          <w:szCs w:val="44"/>
        </w:rPr>
        <w:lastRenderedPageBreak/>
        <w:t>二、投标人须知</w:t>
      </w:r>
      <w:bookmarkEnd w:id="5"/>
    </w:p>
    <w:p w:rsidR="00E705CA" w:rsidRDefault="00E705CA" w:rsidP="00DF7448">
      <w:pPr>
        <w:pStyle w:val="2"/>
        <w:rPr>
          <w:rFonts w:cs="Times New Roman"/>
        </w:rPr>
      </w:pPr>
      <w:bookmarkStart w:id="6" w:name="_Toc388874218"/>
      <w:r>
        <w:rPr>
          <w:rFonts w:cs="仿宋_GB2312" w:hint="eastAsia"/>
        </w:rPr>
        <w:t>（一）投标人资格要求</w:t>
      </w:r>
      <w:bookmarkEnd w:id="6"/>
    </w:p>
    <w:p w:rsidR="00E705CA" w:rsidRDefault="00E705CA" w:rsidP="00AC5ADF">
      <w:pPr>
        <w:ind w:firstLineChars="200" w:firstLine="560"/>
        <w:rPr>
          <w:rFonts w:ascii="仿宋_GB2312" w:eastAsia="仿宋_GB2312" w:cs="Times New Roman"/>
          <w:sz w:val="28"/>
          <w:szCs w:val="28"/>
        </w:rPr>
      </w:pPr>
      <w:r>
        <w:rPr>
          <w:rFonts w:ascii="仿宋_GB2312" w:eastAsia="仿宋_GB2312" w:cs="仿宋_GB2312" w:hint="eastAsia"/>
          <w:sz w:val="28"/>
          <w:szCs w:val="28"/>
        </w:rPr>
        <w:t>投标人应符合《中华人民共和国政府采购法》第二十二条规定的条件：</w:t>
      </w:r>
    </w:p>
    <w:p w:rsidR="00E705CA" w:rsidRDefault="00E705CA" w:rsidP="00AC5ADF">
      <w:pPr>
        <w:ind w:firstLineChars="200" w:firstLine="560"/>
        <w:rPr>
          <w:rFonts w:ascii="仿宋_GB2312" w:eastAsia="仿宋_GB2312" w:cs="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、具有独立承担民事责任的能力</w:t>
      </w:r>
      <w:r>
        <w:rPr>
          <w:rFonts w:ascii="仿宋_GB2312" w:eastAsia="仿宋_GB2312" w:cs="仿宋_GB2312"/>
          <w:sz w:val="28"/>
          <w:szCs w:val="28"/>
        </w:rPr>
        <w:t xml:space="preserve">; </w:t>
      </w:r>
    </w:p>
    <w:p w:rsidR="00E705CA" w:rsidRDefault="00E705CA" w:rsidP="00AC5ADF">
      <w:pPr>
        <w:ind w:firstLineChars="200" w:firstLine="560"/>
        <w:rPr>
          <w:rFonts w:ascii="仿宋_GB2312" w:eastAsia="仿宋_GB2312" w:cs="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、具有良好的商业信誉和健全的财务会计制度</w:t>
      </w:r>
      <w:r>
        <w:rPr>
          <w:rFonts w:ascii="仿宋_GB2312" w:eastAsia="仿宋_GB2312" w:cs="仿宋_GB2312"/>
          <w:sz w:val="28"/>
          <w:szCs w:val="28"/>
        </w:rPr>
        <w:t xml:space="preserve">; </w:t>
      </w:r>
    </w:p>
    <w:p w:rsidR="00E705CA" w:rsidRDefault="00E705CA" w:rsidP="00AC5ADF">
      <w:pPr>
        <w:ind w:firstLineChars="200" w:firstLine="560"/>
        <w:rPr>
          <w:rFonts w:ascii="仿宋_GB2312" w:eastAsia="仿宋_GB2312" w:cs="仿宋_GB2312"/>
          <w:sz w:val="28"/>
          <w:szCs w:val="28"/>
        </w:rPr>
      </w:pPr>
      <w:r>
        <w:rPr>
          <w:rFonts w:ascii="仿宋_GB2312" w:eastAsia="仿宋_GB2312" w:cs="仿宋_GB2312"/>
          <w:sz w:val="28"/>
          <w:szCs w:val="28"/>
        </w:rPr>
        <w:t>3</w:t>
      </w:r>
      <w:r>
        <w:rPr>
          <w:rFonts w:ascii="仿宋_GB2312" w:eastAsia="仿宋_GB2312" w:cs="仿宋_GB2312" w:hint="eastAsia"/>
          <w:sz w:val="28"/>
          <w:szCs w:val="28"/>
        </w:rPr>
        <w:t>、</w:t>
      </w:r>
      <w:r w:rsidRPr="002A79E9">
        <w:rPr>
          <w:rFonts w:ascii="仿宋_GB2312" w:eastAsia="仿宋_GB2312" w:cs="仿宋_GB2312" w:hint="eastAsia"/>
          <w:sz w:val="28"/>
          <w:szCs w:val="28"/>
        </w:rPr>
        <w:t>投标人营业执照中的经营范围必须包含</w:t>
      </w:r>
      <w:r w:rsidR="00BF28AA" w:rsidRPr="00BF28AA">
        <w:rPr>
          <w:rFonts w:ascii="仿宋_GB2312" w:eastAsia="仿宋_GB2312" w:cs="仿宋_GB2312" w:hint="eastAsia"/>
          <w:sz w:val="28"/>
          <w:szCs w:val="28"/>
        </w:rPr>
        <w:t>安防</w:t>
      </w:r>
      <w:r w:rsidRPr="00BF28AA">
        <w:rPr>
          <w:rFonts w:ascii="仿宋_GB2312" w:eastAsia="仿宋_GB2312" w:cs="仿宋_GB2312" w:hint="eastAsia"/>
          <w:sz w:val="28"/>
          <w:szCs w:val="28"/>
        </w:rPr>
        <w:t>设备的生产或</w:t>
      </w:r>
      <w:r w:rsidRPr="002A79E9">
        <w:rPr>
          <w:rFonts w:ascii="仿宋_GB2312" w:eastAsia="仿宋_GB2312" w:cs="仿宋_GB2312" w:hint="eastAsia"/>
          <w:sz w:val="28"/>
          <w:szCs w:val="28"/>
        </w:rPr>
        <w:t>销售（以营业执照中经营范围为准）</w:t>
      </w:r>
      <w:r>
        <w:rPr>
          <w:rFonts w:ascii="仿宋_GB2312" w:eastAsia="仿宋_GB2312" w:cs="仿宋_GB2312"/>
          <w:sz w:val="28"/>
          <w:szCs w:val="28"/>
        </w:rPr>
        <w:t xml:space="preserve">; </w:t>
      </w:r>
    </w:p>
    <w:p w:rsidR="00E705CA" w:rsidRDefault="00E705CA" w:rsidP="00AC5ADF">
      <w:pPr>
        <w:ind w:firstLineChars="200" w:firstLine="560"/>
        <w:rPr>
          <w:rFonts w:ascii="仿宋_GB2312" w:eastAsia="仿宋_GB2312" w:cs="仿宋_GB2312"/>
          <w:sz w:val="28"/>
          <w:szCs w:val="28"/>
        </w:rPr>
      </w:pPr>
      <w:r>
        <w:rPr>
          <w:rFonts w:ascii="仿宋_GB2312" w:eastAsia="仿宋_GB2312" w:cs="仿宋_GB2312"/>
          <w:sz w:val="28"/>
          <w:szCs w:val="28"/>
        </w:rPr>
        <w:t>4</w:t>
      </w:r>
      <w:r>
        <w:rPr>
          <w:rFonts w:ascii="仿宋_GB2312" w:eastAsia="仿宋_GB2312" w:cs="仿宋_GB2312" w:hint="eastAsia"/>
          <w:sz w:val="28"/>
          <w:szCs w:val="28"/>
        </w:rPr>
        <w:t>、有依法缴纳税收和社会保障资金的良好记录</w:t>
      </w:r>
      <w:r>
        <w:rPr>
          <w:rFonts w:ascii="仿宋_GB2312" w:eastAsia="仿宋_GB2312" w:cs="仿宋_GB2312"/>
          <w:sz w:val="28"/>
          <w:szCs w:val="28"/>
        </w:rPr>
        <w:t xml:space="preserve">; </w:t>
      </w:r>
    </w:p>
    <w:p w:rsidR="00E705CA" w:rsidRDefault="00E705CA" w:rsidP="00AC5ADF">
      <w:pPr>
        <w:ind w:firstLineChars="200" w:firstLine="560"/>
        <w:rPr>
          <w:rFonts w:ascii="仿宋_GB2312" w:eastAsia="仿宋_GB2312" w:cs="仿宋_GB2312"/>
          <w:sz w:val="28"/>
          <w:szCs w:val="28"/>
        </w:rPr>
      </w:pPr>
      <w:r>
        <w:rPr>
          <w:rFonts w:ascii="仿宋_GB2312" w:eastAsia="仿宋_GB2312" w:cs="仿宋_GB2312"/>
          <w:sz w:val="28"/>
          <w:szCs w:val="28"/>
        </w:rPr>
        <w:t>5</w:t>
      </w:r>
      <w:r>
        <w:rPr>
          <w:rFonts w:ascii="仿宋_GB2312" w:eastAsia="仿宋_GB2312" w:cs="仿宋_GB2312" w:hint="eastAsia"/>
          <w:sz w:val="28"/>
          <w:szCs w:val="28"/>
        </w:rPr>
        <w:t>、参加本次采购活动前，在经营活动中没有重大违法记录</w:t>
      </w:r>
      <w:r>
        <w:rPr>
          <w:rFonts w:ascii="仿宋_GB2312" w:eastAsia="仿宋_GB2312" w:cs="仿宋_GB2312"/>
          <w:sz w:val="28"/>
          <w:szCs w:val="28"/>
        </w:rPr>
        <w:t xml:space="preserve">; </w:t>
      </w:r>
    </w:p>
    <w:p w:rsidR="00E705CA" w:rsidRDefault="00E705CA" w:rsidP="00AC5ADF">
      <w:pPr>
        <w:ind w:firstLineChars="200" w:firstLine="560"/>
        <w:rPr>
          <w:rFonts w:ascii="仿宋_GB2312" w:eastAsia="仿宋_GB2312" w:cs="仿宋_GB2312"/>
          <w:sz w:val="28"/>
          <w:szCs w:val="28"/>
        </w:rPr>
      </w:pPr>
      <w:r>
        <w:rPr>
          <w:rFonts w:ascii="仿宋_GB2312" w:eastAsia="仿宋_GB2312" w:cs="仿宋_GB2312"/>
          <w:sz w:val="28"/>
          <w:szCs w:val="28"/>
        </w:rPr>
        <w:t>6</w:t>
      </w:r>
      <w:r w:rsidR="004E6AB4">
        <w:rPr>
          <w:rFonts w:ascii="仿宋_GB2312" w:eastAsia="仿宋_GB2312" w:cs="仿宋_GB2312" w:hint="eastAsia"/>
          <w:sz w:val="28"/>
          <w:szCs w:val="28"/>
        </w:rPr>
        <w:t>、产品必须通过国家或行业质量（检验）认证。</w:t>
      </w:r>
    </w:p>
    <w:p w:rsidR="00E705CA" w:rsidRDefault="00E705CA" w:rsidP="00DF7448">
      <w:pPr>
        <w:pStyle w:val="2"/>
        <w:rPr>
          <w:rFonts w:cs="Times New Roman"/>
        </w:rPr>
      </w:pPr>
      <w:bookmarkStart w:id="7" w:name="_Toc388874219"/>
      <w:r>
        <w:rPr>
          <w:rFonts w:cs="仿宋_GB2312" w:hint="eastAsia"/>
        </w:rPr>
        <w:t>（二）响应文件应包括</w:t>
      </w:r>
      <w:bookmarkEnd w:id="7"/>
    </w:p>
    <w:p w:rsidR="00787267" w:rsidRDefault="00787267" w:rsidP="00787267">
      <w:pPr>
        <w:ind w:firstLineChars="200" w:firstLine="560"/>
        <w:rPr>
          <w:rFonts w:ascii="仿宋_GB2312" w:eastAsia="仿宋_GB2312"/>
          <w:sz w:val="28"/>
          <w:szCs w:val="28"/>
        </w:rPr>
      </w:pPr>
      <w:bookmarkStart w:id="8" w:name="_Toc388874220"/>
      <w:r>
        <w:rPr>
          <w:rFonts w:ascii="仿宋_GB2312" w:eastAsia="仿宋_GB2312"/>
          <w:sz w:val="28"/>
          <w:szCs w:val="28"/>
        </w:rPr>
        <w:t>1</w:t>
      </w:r>
      <w:r>
        <w:rPr>
          <w:rFonts w:ascii="仿宋_GB2312" w:eastAsia="仿宋_GB2312" w:hint="eastAsia"/>
          <w:sz w:val="28"/>
          <w:szCs w:val="28"/>
        </w:rPr>
        <w:t>、提供企业营业执照（副本）复印件、组织机构代码证复印件、税务登记证（副本）复印件。</w:t>
      </w:r>
    </w:p>
    <w:p w:rsidR="00787267" w:rsidRDefault="00787267" w:rsidP="00787267">
      <w:pPr>
        <w:ind w:firstLineChars="200" w:firstLine="560"/>
        <w:rPr>
          <w:rFonts w:ascii="仿宋_GB2312" w:eastAsia="仿宋_GB2312"/>
          <w:sz w:val="28"/>
          <w:szCs w:val="28"/>
        </w:rPr>
      </w:pPr>
      <w:r>
        <w:rPr>
          <w:rFonts w:ascii="仿宋_GB2312" w:eastAsia="仿宋_GB2312"/>
          <w:sz w:val="28"/>
          <w:szCs w:val="28"/>
        </w:rPr>
        <w:t>2</w:t>
      </w:r>
      <w:r w:rsidR="00723FF8">
        <w:rPr>
          <w:rFonts w:ascii="仿宋_GB2312" w:eastAsia="仿宋_GB2312" w:hint="eastAsia"/>
          <w:sz w:val="28"/>
          <w:szCs w:val="28"/>
        </w:rPr>
        <w:t>、产品</w:t>
      </w:r>
      <w:r w:rsidR="00AF0A04">
        <w:rPr>
          <w:rFonts w:ascii="仿宋_GB2312" w:eastAsia="仿宋_GB2312" w:hint="eastAsia"/>
          <w:sz w:val="28"/>
          <w:szCs w:val="28"/>
        </w:rPr>
        <w:t>报价明细表</w:t>
      </w:r>
      <w:r w:rsidR="00723FF8">
        <w:rPr>
          <w:rFonts w:ascii="仿宋_GB2312" w:eastAsia="仿宋_GB2312" w:hint="eastAsia"/>
          <w:sz w:val="28"/>
          <w:szCs w:val="28"/>
        </w:rPr>
        <w:t>（含税）</w:t>
      </w:r>
      <w:r>
        <w:rPr>
          <w:rFonts w:ascii="仿宋_GB2312" w:eastAsia="仿宋_GB2312" w:hint="eastAsia"/>
          <w:sz w:val="28"/>
          <w:szCs w:val="28"/>
        </w:rPr>
        <w:t>。</w:t>
      </w:r>
    </w:p>
    <w:p w:rsidR="00787267" w:rsidRDefault="00787267" w:rsidP="00787267">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、报价清单并标明</w:t>
      </w:r>
      <w:r w:rsidR="002D588E">
        <w:rPr>
          <w:rFonts w:ascii="仿宋_GB2312" w:eastAsia="仿宋_GB2312" w:hint="eastAsia"/>
          <w:sz w:val="28"/>
          <w:szCs w:val="28"/>
        </w:rPr>
        <w:t>是</w:t>
      </w:r>
      <w:r>
        <w:rPr>
          <w:rFonts w:ascii="仿宋_GB2312" w:eastAsia="仿宋_GB2312" w:hint="eastAsia"/>
          <w:sz w:val="28"/>
          <w:szCs w:val="28"/>
        </w:rPr>
        <w:t>否</w:t>
      </w:r>
      <w:r w:rsidR="002D588E">
        <w:rPr>
          <w:rFonts w:ascii="仿宋_GB2312" w:eastAsia="仿宋_GB2312" w:hint="eastAsia"/>
          <w:sz w:val="28"/>
          <w:szCs w:val="28"/>
        </w:rPr>
        <w:t>能</w:t>
      </w:r>
      <w:r>
        <w:rPr>
          <w:rFonts w:ascii="仿宋_GB2312" w:eastAsia="仿宋_GB2312" w:hint="eastAsia"/>
          <w:sz w:val="28"/>
          <w:szCs w:val="28"/>
        </w:rPr>
        <w:t>提供增值税专用发票，税率。</w:t>
      </w:r>
    </w:p>
    <w:p w:rsidR="00787267" w:rsidRDefault="00787267" w:rsidP="00787267">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、报价人认为适宜的与本项目相关的其他资格证明材料。</w:t>
      </w:r>
    </w:p>
    <w:p w:rsidR="00AF0A04" w:rsidRPr="00AF0A04" w:rsidRDefault="00AF0A04" w:rsidP="00AF0A04">
      <w:pPr>
        <w:ind w:firstLineChars="200" w:firstLine="560"/>
        <w:rPr>
          <w:rFonts w:ascii="仿宋_GB2312" w:eastAsia="仿宋_GB2312" w:cs="Times New Roman"/>
          <w:sz w:val="28"/>
          <w:szCs w:val="28"/>
        </w:rPr>
      </w:pPr>
      <w:r w:rsidRPr="00AF0A04">
        <w:rPr>
          <w:rFonts w:ascii="仿宋_GB2312" w:eastAsia="仿宋_GB2312" w:cs="仿宋_GB2312" w:hint="eastAsia"/>
          <w:sz w:val="28"/>
          <w:szCs w:val="28"/>
        </w:rPr>
        <w:t>注：以上资料原件及复印件均需加盖公章，一式五份，一正四副并提供投标文件电子版（</w:t>
      </w:r>
      <w:r w:rsidRPr="00AF0A04">
        <w:rPr>
          <w:rFonts w:ascii="仿宋_GB2312" w:eastAsia="仿宋_GB2312" w:cs="仿宋_GB2312"/>
          <w:sz w:val="28"/>
          <w:szCs w:val="28"/>
        </w:rPr>
        <w:t>U</w:t>
      </w:r>
      <w:r w:rsidRPr="00AF0A04">
        <w:rPr>
          <w:rFonts w:ascii="仿宋_GB2312" w:eastAsia="仿宋_GB2312" w:cs="仿宋_GB2312" w:hint="eastAsia"/>
          <w:sz w:val="28"/>
          <w:szCs w:val="28"/>
        </w:rPr>
        <w:t>盘）。供应商在递交响应文件时必须是密封完好的，且封口处加盖单位公章，无论中标与否，投标文件不予退还</w:t>
      </w:r>
      <w:r w:rsidRPr="00AF0A04">
        <w:rPr>
          <w:rFonts w:ascii="宋体" w:hAnsi="宋体" w:cs="宋体" w:hint="eastAsia"/>
          <w:color w:val="000000"/>
          <w:kern w:val="0"/>
          <w:sz w:val="28"/>
          <w:szCs w:val="28"/>
        </w:rPr>
        <w:t>。</w:t>
      </w:r>
    </w:p>
    <w:p w:rsidR="00E705CA" w:rsidRPr="00AF0A04" w:rsidRDefault="00E705CA" w:rsidP="00AF0A04">
      <w:pPr>
        <w:pStyle w:val="2"/>
        <w:rPr>
          <w:rFonts w:cs="仿宋_GB2312"/>
        </w:rPr>
      </w:pPr>
      <w:r>
        <w:rPr>
          <w:rFonts w:cs="仿宋_GB2312" w:hint="eastAsia"/>
        </w:rPr>
        <w:t>（三）评标与中标</w:t>
      </w:r>
      <w:bookmarkEnd w:id="8"/>
    </w:p>
    <w:p w:rsidR="00D37B19" w:rsidRPr="00D37B19" w:rsidRDefault="00D37B19" w:rsidP="00D37B19">
      <w:pPr>
        <w:ind w:firstLineChars="200" w:firstLine="560"/>
        <w:rPr>
          <w:rFonts w:ascii="仿宋_GB2312" w:eastAsia="仿宋_GB2312" w:cs="仿宋_GB2312"/>
          <w:sz w:val="28"/>
          <w:szCs w:val="28"/>
        </w:rPr>
      </w:pPr>
      <w:bookmarkStart w:id="9" w:name="_Toc388874221"/>
      <w:r w:rsidRPr="00D37B19">
        <w:rPr>
          <w:rFonts w:ascii="仿宋_GB2312" w:eastAsia="仿宋_GB2312" w:cs="仿宋_GB2312" w:hint="eastAsia"/>
          <w:sz w:val="28"/>
          <w:szCs w:val="28"/>
        </w:rPr>
        <w:t>鄂尔多斯机场</w:t>
      </w:r>
      <w:r>
        <w:rPr>
          <w:rFonts w:ascii="仿宋_GB2312" w:eastAsia="仿宋_GB2312" w:cs="仿宋_GB2312" w:hint="eastAsia"/>
          <w:sz w:val="28"/>
          <w:szCs w:val="28"/>
        </w:rPr>
        <w:t>管理集团</w:t>
      </w:r>
      <w:r w:rsidRPr="00D37B19">
        <w:rPr>
          <w:rFonts w:ascii="仿宋_GB2312" w:eastAsia="仿宋_GB2312" w:cs="仿宋_GB2312" w:hint="eastAsia"/>
          <w:sz w:val="28"/>
          <w:szCs w:val="28"/>
        </w:rPr>
        <w:t>成立</w:t>
      </w:r>
      <w:r w:rsidR="00C21A9D">
        <w:rPr>
          <w:rFonts w:ascii="仿宋_GB2312" w:eastAsia="仿宋_GB2312" w:cs="仿宋_GB2312" w:hint="eastAsia"/>
          <w:sz w:val="28"/>
          <w:szCs w:val="28"/>
        </w:rPr>
        <w:t>谈判</w:t>
      </w:r>
      <w:r>
        <w:rPr>
          <w:rFonts w:ascii="仿宋_GB2312" w:eastAsia="仿宋_GB2312" w:cs="仿宋_GB2312" w:hint="eastAsia"/>
          <w:sz w:val="28"/>
          <w:szCs w:val="28"/>
        </w:rPr>
        <w:t>小组</w:t>
      </w:r>
      <w:r w:rsidRPr="00D37B19">
        <w:rPr>
          <w:rFonts w:ascii="仿宋_GB2312" w:eastAsia="仿宋_GB2312" w:cs="仿宋_GB2312" w:hint="eastAsia"/>
          <w:sz w:val="28"/>
          <w:szCs w:val="28"/>
        </w:rPr>
        <w:t>，</w:t>
      </w:r>
      <w:r w:rsidR="00C21A9D">
        <w:rPr>
          <w:rFonts w:ascii="仿宋_GB2312" w:eastAsia="仿宋_GB2312" w:cs="仿宋_GB2312" w:hint="eastAsia"/>
          <w:sz w:val="28"/>
          <w:szCs w:val="28"/>
        </w:rPr>
        <w:t>谈判</w:t>
      </w:r>
      <w:r w:rsidRPr="00D37B19">
        <w:rPr>
          <w:rFonts w:ascii="仿宋_GB2312" w:eastAsia="仿宋_GB2312" w:cs="仿宋_GB2312" w:hint="eastAsia"/>
          <w:sz w:val="28"/>
          <w:szCs w:val="28"/>
        </w:rPr>
        <w:t>小组</w:t>
      </w:r>
      <w:r w:rsidR="00C21A9D">
        <w:rPr>
          <w:rFonts w:ascii="仿宋_GB2312" w:eastAsia="仿宋_GB2312" w:cs="仿宋_GB2312" w:hint="eastAsia"/>
          <w:sz w:val="28"/>
          <w:szCs w:val="28"/>
        </w:rPr>
        <w:t>成员</w:t>
      </w:r>
      <w:r w:rsidRPr="00D37B19">
        <w:rPr>
          <w:rFonts w:ascii="仿宋_GB2312" w:eastAsia="仿宋_GB2312" w:cs="仿宋_GB2312" w:hint="eastAsia"/>
          <w:sz w:val="28"/>
          <w:szCs w:val="28"/>
        </w:rPr>
        <w:t>将按照以下基本程序组织谈判：</w:t>
      </w:r>
    </w:p>
    <w:p w:rsidR="00D37B19" w:rsidRPr="00D37B19" w:rsidRDefault="00D37B19" w:rsidP="00D37B19">
      <w:pPr>
        <w:ind w:firstLineChars="200" w:firstLine="560"/>
        <w:rPr>
          <w:rFonts w:ascii="仿宋_GB2312" w:eastAsia="仿宋_GB2312" w:cs="仿宋_GB2312"/>
          <w:sz w:val="28"/>
          <w:szCs w:val="28"/>
        </w:rPr>
      </w:pPr>
      <w:r w:rsidRPr="00D37B19">
        <w:rPr>
          <w:rFonts w:ascii="仿宋_GB2312" w:eastAsia="仿宋_GB2312" w:cs="仿宋_GB2312" w:hint="eastAsia"/>
          <w:sz w:val="28"/>
          <w:szCs w:val="28"/>
        </w:rPr>
        <w:lastRenderedPageBreak/>
        <w:t>（1）机场公司规划发展部公布投标人名称，监督人员检查投标文件的密封情况。投标文件密封情况经检查确认无误后，工作人员当众拆封。</w:t>
      </w:r>
    </w:p>
    <w:p w:rsidR="00D37B19" w:rsidRPr="00D37B19" w:rsidRDefault="00D37B19" w:rsidP="00D37B19">
      <w:pPr>
        <w:ind w:firstLineChars="200" w:firstLine="560"/>
        <w:rPr>
          <w:rFonts w:ascii="仿宋_GB2312" w:eastAsia="仿宋_GB2312" w:cs="仿宋_GB2312"/>
          <w:sz w:val="28"/>
          <w:szCs w:val="28"/>
        </w:rPr>
      </w:pPr>
      <w:r w:rsidRPr="00D37B19">
        <w:rPr>
          <w:rFonts w:ascii="仿宋_GB2312" w:eastAsia="仿宋_GB2312" w:cs="仿宋_GB2312" w:hint="eastAsia"/>
          <w:sz w:val="28"/>
          <w:szCs w:val="28"/>
        </w:rPr>
        <w:t xml:space="preserve">（2）谈判小组对投标人递交的投标文件的有效性、完整性和对竞争性谈判文件的响应程度进行审查。经审查，递交响应文件供应商法定代表或其委托授权人身份与响应文件不符的；或未按照竞争性谈判文件规定装订、密封、签署、盖章的均视为无效文件。 </w:t>
      </w:r>
    </w:p>
    <w:p w:rsidR="00D37B19" w:rsidRPr="00D37B19" w:rsidRDefault="00D37B19" w:rsidP="00D37B19">
      <w:pPr>
        <w:ind w:firstLineChars="200" w:firstLine="560"/>
        <w:rPr>
          <w:rFonts w:ascii="仿宋_GB2312" w:eastAsia="仿宋_GB2312" w:cs="仿宋_GB2312"/>
          <w:sz w:val="28"/>
          <w:szCs w:val="28"/>
        </w:rPr>
      </w:pPr>
      <w:r w:rsidRPr="00D37B19">
        <w:rPr>
          <w:rFonts w:ascii="仿宋_GB2312" w:eastAsia="仿宋_GB2312" w:cs="仿宋_GB2312" w:hint="eastAsia"/>
          <w:sz w:val="28"/>
          <w:szCs w:val="28"/>
        </w:rPr>
        <w:t>（3）谈判与报价</w:t>
      </w:r>
    </w:p>
    <w:p w:rsidR="00D37B19" w:rsidRPr="00D37B19" w:rsidRDefault="00D37B19" w:rsidP="00D37B19">
      <w:pPr>
        <w:ind w:firstLineChars="200" w:firstLine="560"/>
        <w:rPr>
          <w:rFonts w:ascii="仿宋_GB2312" w:eastAsia="仿宋_GB2312" w:cs="仿宋_GB2312"/>
          <w:sz w:val="28"/>
          <w:szCs w:val="28"/>
        </w:rPr>
      </w:pPr>
      <w:r w:rsidRPr="00D37B19">
        <w:rPr>
          <w:rFonts w:ascii="仿宋_GB2312" w:eastAsia="仿宋_GB2312" w:cs="仿宋_GB2312" w:hint="eastAsia"/>
          <w:sz w:val="28"/>
          <w:szCs w:val="28"/>
        </w:rPr>
        <w:t>1.谈判</w:t>
      </w:r>
    </w:p>
    <w:p w:rsidR="00D37B19" w:rsidRPr="00D37B19" w:rsidRDefault="00D37B19" w:rsidP="00D37B19">
      <w:pPr>
        <w:ind w:firstLineChars="200" w:firstLine="560"/>
        <w:rPr>
          <w:rFonts w:ascii="仿宋_GB2312" w:eastAsia="仿宋_GB2312" w:cs="仿宋_GB2312"/>
          <w:sz w:val="28"/>
          <w:szCs w:val="28"/>
        </w:rPr>
      </w:pPr>
      <w:r w:rsidRPr="00D37B19">
        <w:rPr>
          <w:rFonts w:ascii="仿宋_GB2312" w:eastAsia="仿宋_GB2312" w:cs="仿宋_GB2312" w:hint="eastAsia"/>
          <w:sz w:val="28"/>
          <w:szCs w:val="28"/>
        </w:rPr>
        <w:t>谈判小组对投标文件响应情况、报价金额、执行能力等方面进行全面比较与评价，了解和掌握各投标人的响应程度，做好谈判准备。</w:t>
      </w:r>
    </w:p>
    <w:p w:rsidR="00D37B19" w:rsidRPr="00D37B19" w:rsidRDefault="00D37B19" w:rsidP="00D37B19">
      <w:pPr>
        <w:ind w:firstLineChars="200" w:firstLine="560"/>
        <w:rPr>
          <w:rFonts w:ascii="仿宋_GB2312" w:eastAsia="仿宋_GB2312" w:cs="仿宋_GB2312"/>
          <w:sz w:val="28"/>
          <w:szCs w:val="28"/>
        </w:rPr>
      </w:pPr>
      <w:r w:rsidRPr="00D37B19">
        <w:rPr>
          <w:rFonts w:ascii="仿宋_GB2312" w:eastAsia="仿宋_GB2312" w:cs="仿宋_GB2312" w:hint="eastAsia"/>
          <w:sz w:val="28"/>
          <w:szCs w:val="28"/>
        </w:rPr>
        <w:t>谈判小组通过投标人签到表的顺序确定参加谈判投标人的谈判顺序，所有谈判小组成员集中与每位投标人分别进行单独谈判，谈判轮次由小组成员视情况而定。</w:t>
      </w:r>
    </w:p>
    <w:p w:rsidR="00D37B19" w:rsidRPr="00D37B19" w:rsidRDefault="00D37B19" w:rsidP="00D37B19">
      <w:pPr>
        <w:ind w:firstLineChars="200" w:firstLine="560"/>
        <w:rPr>
          <w:rFonts w:ascii="仿宋_GB2312" w:eastAsia="仿宋_GB2312" w:cs="仿宋_GB2312"/>
          <w:sz w:val="28"/>
          <w:szCs w:val="28"/>
        </w:rPr>
      </w:pPr>
      <w:r w:rsidRPr="00D37B19">
        <w:rPr>
          <w:rFonts w:ascii="仿宋_GB2312" w:eastAsia="仿宋_GB2312" w:cs="仿宋_GB2312" w:hint="eastAsia"/>
          <w:sz w:val="28"/>
          <w:szCs w:val="28"/>
        </w:rPr>
        <w:t xml:space="preserve">2.报价 </w:t>
      </w:r>
    </w:p>
    <w:p w:rsidR="00D37B19" w:rsidRPr="00D37B19" w:rsidRDefault="00D37B19" w:rsidP="00D37B19">
      <w:pPr>
        <w:ind w:firstLineChars="200" w:firstLine="560"/>
        <w:rPr>
          <w:rFonts w:cs="Times New Roman"/>
          <w:szCs w:val="22"/>
        </w:rPr>
      </w:pPr>
      <w:r w:rsidRPr="00D37B19">
        <w:rPr>
          <w:rFonts w:ascii="仿宋_GB2312" w:eastAsia="仿宋_GB2312" w:cs="仿宋_GB2312" w:hint="eastAsia"/>
          <w:sz w:val="28"/>
          <w:szCs w:val="28"/>
        </w:rPr>
        <w:t>每一个谈判轮次进行一次报价，报价以书面形式须由法定代表人或其授权人签字确认后送交谈判小组。谈判结束后，只公布成交供应商最终报价及推荐理由。</w:t>
      </w:r>
    </w:p>
    <w:p w:rsidR="00D37B19" w:rsidRPr="00D37B19" w:rsidRDefault="00D37B19" w:rsidP="00D37B19">
      <w:pPr>
        <w:rPr>
          <w:rFonts w:ascii="仿宋_GB2312" w:eastAsia="仿宋_GB2312" w:cs="Times New Roman"/>
          <w:b/>
          <w:sz w:val="28"/>
          <w:szCs w:val="28"/>
        </w:rPr>
      </w:pPr>
      <w:r w:rsidRPr="00D37B19">
        <w:rPr>
          <w:rFonts w:ascii="仿宋_GB2312" w:eastAsia="仿宋_GB2312" w:cs="Times New Roman" w:hint="eastAsia"/>
          <w:b/>
          <w:sz w:val="28"/>
          <w:szCs w:val="28"/>
        </w:rPr>
        <w:t>评标</w:t>
      </w:r>
    </w:p>
    <w:p w:rsidR="00D37B19" w:rsidRPr="00D37B19" w:rsidRDefault="00D37B19" w:rsidP="00D37B19">
      <w:pPr>
        <w:ind w:firstLineChars="200" w:firstLine="560"/>
        <w:rPr>
          <w:rFonts w:ascii="仿宋_GB2312" w:eastAsia="仿宋_GB2312" w:cs="Times New Roman"/>
          <w:sz w:val="28"/>
          <w:szCs w:val="28"/>
        </w:rPr>
      </w:pPr>
      <w:r w:rsidRPr="00D37B19">
        <w:rPr>
          <w:rFonts w:ascii="仿宋_GB2312" w:eastAsia="仿宋_GB2312" w:cs="Times New Roman" w:hint="eastAsia"/>
          <w:sz w:val="28"/>
          <w:szCs w:val="28"/>
        </w:rPr>
        <w:t>鄂尔多斯机场</w:t>
      </w:r>
      <w:r w:rsidR="008D0C18">
        <w:rPr>
          <w:rFonts w:ascii="仿宋_GB2312" w:eastAsia="仿宋_GB2312" w:cs="Times New Roman" w:hint="eastAsia"/>
          <w:sz w:val="28"/>
          <w:szCs w:val="28"/>
        </w:rPr>
        <w:t>管理集团招投标工作领导小组</w:t>
      </w:r>
      <w:r w:rsidRPr="00D37B19">
        <w:rPr>
          <w:rFonts w:ascii="仿宋_GB2312" w:eastAsia="仿宋_GB2312" w:cs="Times New Roman" w:hint="eastAsia"/>
          <w:sz w:val="28"/>
          <w:szCs w:val="28"/>
        </w:rPr>
        <w:t>会针对以下内容进行评标：</w:t>
      </w:r>
    </w:p>
    <w:p w:rsidR="00D37B19" w:rsidRPr="00D37B19" w:rsidRDefault="00D37B19" w:rsidP="00D37B19">
      <w:pPr>
        <w:spacing w:line="240" w:lineRule="atLeast"/>
        <w:ind w:firstLineChars="200" w:firstLine="560"/>
        <w:rPr>
          <w:rFonts w:ascii="仿宋_GB2312" w:eastAsia="仿宋_GB2312" w:cs="Times New Roman"/>
          <w:sz w:val="28"/>
          <w:szCs w:val="28"/>
        </w:rPr>
      </w:pPr>
      <w:r w:rsidRPr="00D37B19">
        <w:rPr>
          <w:rFonts w:ascii="仿宋_GB2312" w:eastAsia="仿宋_GB2312" w:cs="Times New Roman"/>
          <w:sz w:val="28"/>
          <w:szCs w:val="28"/>
        </w:rPr>
        <w:t>a</w:t>
      </w:r>
      <w:r w:rsidRPr="00D37B19">
        <w:rPr>
          <w:rFonts w:ascii="仿宋_GB2312" w:eastAsia="仿宋_GB2312" w:cs="Times New Roman" w:hint="eastAsia"/>
          <w:sz w:val="28"/>
          <w:szCs w:val="28"/>
        </w:rPr>
        <w:t>、对谈判文件的响应情况</w:t>
      </w:r>
    </w:p>
    <w:p w:rsidR="00D37B19" w:rsidRPr="00D37B19" w:rsidRDefault="00D37B19" w:rsidP="00D37B19">
      <w:pPr>
        <w:spacing w:line="240" w:lineRule="atLeast"/>
        <w:ind w:firstLineChars="200" w:firstLine="560"/>
        <w:rPr>
          <w:rFonts w:ascii="仿宋_GB2312" w:eastAsia="仿宋_GB2312" w:cs="Times New Roman"/>
          <w:sz w:val="28"/>
          <w:szCs w:val="28"/>
        </w:rPr>
      </w:pPr>
      <w:r w:rsidRPr="00D37B19">
        <w:rPr>
          <w:rFonts w:ascii="仿宋_GB2312" w:eastAsia="仿宋_GB2312" w:cs="Times New Roman"/>
          <w:sz w:val="28"/>
          <w:szCs w:val="28"/>
        </w:rPr>
        <w:t>b</w:t>
      </w:r>
      <w:r w:rsidRPr="00D37B19">
        <w:rPr>
          <w:rFonts w:ascii="仿宋_GB2312" w:eastAsia="仿宋_GB2312" w:cs="Times New Roman" w:hint="eastAsia"/>
          <w:sz w:val="28"/>
          <w:szCs w:val="28"/>
        </w:rPr>
        <w:t>、价格</w:t>
      </w:r>
    </w:p>
    <w:p w:rsidR="00D37B19" w:rsidRPr="00D37B19" w:rsidRDefault="00D37B19" w:rsidP="00D37B19">
      <w:pPr>
        <w:spacing w:line="240" w:lineRule="atLeast"/>
        <w:ind w:firstLineChars="200" w:firstLine="560"/>
        <w:rPr>
          <w:rFonts w:ascii="仿宋_GB2312" w:eastAsia="仿宋_GB2312" w:cs="Times New Roman"/>
          <w:sz w:val="28"/>
          <w:szCs w:val="28"/>
        </w:rPr>
      </w:pPr>
      <w:r w:rsidRPr="00D37B19">
        <w:rPr>
          <w:rFonts w:ascii="仿宋_GB2312" w:eastAsia="仿宋_GB2312" w:cs="Times New Roman"/>
          <w:sz w:val="28"/>
          <w:szCs w:val="28"/>
        </w:rPr>
        <w:t>c</w:t>
      </w:r>
      <w:r w:rsidRPr="00D37B19">
        <w:rPr>
          <w:rFonts w:ascii="仿宋_GB2312" w:eastAsia="仿宋_GB2312" w:cs="Times New Roman" w:hint="eastAsia"/>
          <w:sz w:val="28"/>
          <w:szCs w:val="28"/>
        </w:rPr>
        <w:t>、到货时间</w:t>
      </w:r>
    </w:p>
    <w:p w:rsidR="00D37B19" w:rsidRPr="00D37B19" w:rsidRDefault="00D37B19" w:rsidP="00D37B19">
      <w:pPr>
        <w:spacing w:line="240" w:lineRule="atLeast"/>
        <w:ind w:firstLineChars="200" w:firstLine="560"/>
        <w:rPr>
          <w:rFonts w:ascii="仿宋_GB2312" w:eastAsia="仿宋_GB2312" w:cs="Times New Roman"/>
          <w:sz w:val="28"/>
          <w:szCs w:val="28"/>
        </w:rPr>
      </w:pPr>
      <w:r w:rsidRPr="00D37B19">
        <w:rPr>
          <w:rFonts w:ascii="仿宋_GB2312" w:eastAsia="仿宋_GB2312" w:cs="Times New Roman"/>
          <w:sz w:val="28"/>
          <w:szCs w:val="28"/>
        </w:rPr>
        <w:t>d</w:t>
      </w:r>
      <w:r w:rsidRPr="00D37B19">
        <w:rPr>
          <w:rFonts w:ascii="仿宋_GB2312" w:eastAsia="仿宋_GB2312" w:cs="Times New Roman" w:hint="eastAsia"/>
          <w:sz w:val="28"/>
          <w:szCs w:val="28"/>
        </w:rPr>
        <w:t>、供应商履行合同的能力</w:t>
      </w:r>
    </w:p>
    <w:p w:rsidR="00D37B19" w:rsidRPr="00D37B19" w:rsidRDefault="00D37B19" w:rsidP="00D37B19">
      <w:pPr>
        <w:spacing w:line="240" w:lineRule="atLeast"/>
        <w:ind w:firstLineChars="200" w:firstLine="560"/>
        <w:rPr>
          <w:rFonts w:ascii="仿宋_GB2312" w:eastAsia="仿宋_GB2312" w:cs="Times New Roman"/>
          <w:sz w:val="28"/>
          <w:szCs w:val="28"/>
        </w:rPr>
      </w:pPr>
      <w:r w:rsidRPr="00D37B19">
        <w:rPr>
          <w:rFonts w:ascii="仿宋_GB2312" w:eastAsia="仿宋_GB2312" w:cs="Times New Roman"/>
          <w:sz w:val="28"/>
          <w:szCs w:val="28"/>
        </w:rPr>
        <w:lastRenderedPageBreak/>
        <w:t>e</w:t>
      </w:r>
      <w:r w:rsidRPr="00D37B19">
        <w:rPr>
          <w:rFonts w:ascii="仿宋_GB2312" w:eastAsia="仿宋_GB2312" w:cs="Times New Roman" w:hint="eastAsia"/>
          <w:sz w:val="28"/>
          <w:szCs w:val="28"/>
        </w:rPr>
        <w:t>、承诺的售后服务</w:t>
      </w:r>
    </w:p>
    <w:p w:rsidR="00D37B19" w:rsidRPr="00D37B19" w:rsidRDefault="00D37B19" w:rsidP="00D37B19">
      <w:pPr>
        <w:spacing w:line="240" w:lineRule="atLeast"/>
        <w:ind w:firstLineChars="200" w:firstLine="560"/>
        <w:rPr>
          <w:rFonts w:ascii="仿宋_GB2312" w:eastAsia="仿宋_GB2312" w:cs="Times New Roman"/>
          <w:sz w:val="28"/>
          <w:szCs w:val="28"/>
        </w:rPr>
      </w:pPr>
      <w:r w:rsidRPr="00D37B19">
        <w:rPr>
          <w:rFonts w:ascii="仿宋_GB2312" w:eastAsia="仿宋_GB2312" w:cs="Times New Roman"/>
          <w:sz w:val="28"/>
          <w:szCs w:val="28"/>
        </w:rPr>
        <w:t>f</w:t>
      </w:r>
      <w:r w:rsidRPr="00D37B19">
        <w:rPr>
          <w:rFonts w:ascii="仿宋_GB2312" w:eastAsia="仿宋_GB2312" w:cs="Times New Roman" w:hint="eastAsia"/>
          <w:sz w:val="28"/>
          <w:szCs w:val="28"/>
        </w:rPr>
        <w:t>、其他投资管理委员会认为必须考虑的因素</w:t>
      </w:r>
    </w:p>
    <w:p w:rsidR="00D37B19" w:rsidRPr="00D37B19" w:rsidRDefault="00D37B19" w:rsidP="00D37B19">
      <w:pPr>
        <w:spacing w:line="240" w:lineRule="atLeast"/>
        <w:rPr>
          <w:rFonts w:ascii="仿宋_GB2312" w:eastAsia="仿宋_GB2312" w:cs="Times New Roman"/>
          <w:b/>
          <w:sz w:val="28"/>
          <w:szCs w:val="28"/>
        </w:rPr>
      </w:pPr>
      <w:r w:rsidRPr="00D37B19">
        <w:rPr>
          <w:rFonts w:ascii="仿宋_GB2312" w:eastAsia="仿宋_GB2312" w:cs="Times New Roman" w:hint="eastAsia"/>
          <w:b/>
          <w:sz w:val="28"/>
          <w:szCs w:val="28"/>
        </w:rPr>
        <w:t>中标</w:t>
      </w:r>
    </w:p>
    <w:p w:rsidR="00D37B19" w:rsidRPr="00D37B19" w:rsidRDefault="00D37B19" w:rsidP="00D37B19">
      <w:pPr>
        <w:ind w:firstLineChars="200" w:firstLine="560"/>
        <w:rPr>
          <w:rFonts w:ascii="仿宋_GB2312" w:eastAsia="仿宋_GB2312" w:cs="仿宋_GB2312"/>
          <w:sz w:val="28"/>
          <w:szCs w:val="28"/>
        </w:rPr>
      </w:pPr>
      <w:r w:rsidRPr="00D37B19">
        <w:rPr>
          <w:rFonts w:ascii="仿宋_GB2312" w:eastAsia="仿宋_GB2312" w:cs="仿宋_GB2312" w:hint="eastAsia"/>
          <w:sz w:val="28"/>
          <w:szCs w:val="28"/>
        </w:rPr>
        <w:t>（1）在满足竞争性谈判文件全部内容的基础上，谈判小组综合考虑投标人资质、报价情况进行评估，按</w:t>
      </w:r>
      <w:r>
        <w:rPr>
          <w:rFonts w:ascii="仿宋_GB2312" w:eastAsia="仿宋_GB2312" w:cs="仿宋_GB2312" w:hint="eastAsia"/>
          <w:sz w:val="28"/>
          <w:szCs w:val="28"/>
        </w:rPr>
        <w:t>照综合评估</w:t>
      </w:r>
      <w:r w:rsidRPr="00D37B19">
        <w:rPr>
          <w:rFonts w:ascii="仿宋_GB2312" w:eastAsia="仿宋_GB2312" w:cs="仿宋_GB2312" w:hint="eastAsia"/>
          <w:sz w:val="28"/>
          <w:szCs w:val="28"/>
        </w:rPr>
        <w:t xml:space="preserve">的原则，由低到高排列供应商的顺序推荐中标候选人。若最终报价均超过了采购预算，采购人不能支付的，谈判活动终止。 </w:t>
      </w:r>
    </w:p>
    <w:p w:rsidR="00D37B19" w:rsidRDefault="00D37B19" w:rsidP="00D37B19">
      <w:pPr>
        <w:spacing w:line="240" w:lineRule="atLeast"/>
        <w:jc w:val="left"/>
        <w:rPr>
          <w:rFonts w:ascii="仿宋_GB2312" w:eastAsia="仿宋_GB2312" w:cs="仿宋_GB2312"/>
          <w:sz w:val="28"/>
          <w:szCs w:val="28"/>
        </w:rPr>
      </w:pPr>
      <w:r>
        <w:rPr>
          <w:rFonts w:ascii="仿宋_GB2312" w:eastAsia="仿宋_GB2312" w:cs="仿宋_GB2312" w:hint="eastAsia"/>
          <w:sz w:val="28"/>
          <w:szCs w:val="28"/>
        </w:rPr>
        <w:t xml:space="preserve">    </w:t>
      </w:r>
      <w:r w:rsidRPr="00D37B19">
        <w:rPr>
          <w:rFonts w:ascii="仿宋_GB2312" w:eastAsia="仿宋_GB2312" w:cs="仿宋_GB2312" w:hint="eastAsia"/>
          <w:sz w:val="28"/>
          <w:szCs w:val="28"/>
        </w:rPr>
        <w:t>（2）在谈判结束后，按照谈判小组推荐的成交候选人顺序确定排序第一的供应商为成交供应商，如成交供应商拒绝与采购人签订合同，或签订合同后无法履约的，谈判小组可以取消该供应商的中标资格，按顺序由排在其次的成交候选供应商递补，以此类推。</w:t>
      </w:r>
    </w:p>
    <w:p w:rsidR="00E705CA" w:rsidRDefault="00D37B19" w:rsidP="00D37B19">
      <w:pPr>
        <w:spacing w:line="240" w:lineRule="atLeast"/>
        <w:jc w:val="center"/>
        <w:rPr>
          <w:rFonts w:ascii="仿宋_GB2312" w:eastAsia="仿宋_GB2312" w:cs="Times New Roman"/>
          <w:sz w:val="28"/>
          <w:szCs w:val="28"/>
        </w:rPr>
      </w:pPr>
      <w:r>
        <w:rPr>
          <w:rFonts w:ascii="仿宋_GB2312" w:eastAsia="仿宋_GB2312" w:cs="仿宋_GB2312"/>
          <w:sz w:val="28"/>
          <w:szCs w:val="28"/>
        </w:rPr>
        <w:br w:type="page"/>
      </w:r>
      <w:r w:rsidR="00E705CA">
        <w:rPr>
          <w:rFonts w:cs="宋体" w:hint="eastAsia"/>
          <w:b/>
          <w:bCs/>
          <w:sz w:val="30"/>
          <w:szCs w:val="30"/>
        </w:rPr>
        <w:lastRenderedPageBreak/>
        <w:t>三、采购人需求</w:t>
      </w:r>
      <w:bookmarkEnd w:id="9"/>
    </w:p>
    <w:p w:rsidR="00E705CA" w:rsidRDefault="00E705CA" w:rsidP="00DF7448">
      <w:pPr>
        <w:pStyle w:val="2"/>
        <w:rPr>
          <w:rFonts w:cs="Times New Roman"/>
        </w:rPr>
      </w:pPr>
      <w:bookmarkStart w:id="10" w:name="_Toc388874222"/>
      <w:r>
        <w:rPr>
          <w:rFonts w:cs="仿宋_GB2312" w:hint="eastAsia"/>
        </w:rPr>
        <w:t>（一）采购内容</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4938"/>
        <w:gridCol w:w="4184"/>
      </w:tblGrid>
      <w:tr w:rsidR="00BA3DAF" w:rsidTr="00BA3DAF">
        <w:tc>
          <w:tcPr>
            <w:tcW w:w="840" w:type="dxa"/>
            <w:shd w:val="clear" w:color="auto" w:fill="auto"/>
            <w:vAlign w:val="center"/>
          </w:tcPr>
          <w:p w:rsidR="002D588E" w:rsidRPr="00BA3DAF" w:rsidRDefault="002D588E" w:rsidP="00BA3DAF">
            <w:pPr>
              <w:jc w:val="center"/>
              <w:rPr>
                <w:b/>
                <w:sz w:val="24"/>
                <w:szCs w:val="24"/>
              </w:rPr>
            </w:pPr>
            <w:r w:rsidRPr="00BA3DAF">
              <w:rPr>
                <w:rFonts w:hint="eastAsia"/>
                <w:b/>
                <w:sz w:val="24"/>
                <w:szCs w:val="24"/>
              </w:rPr>
              <w:t>名称</w:t>
            </w:r>
          </w:p>
        </w:tc>
        <w:tc>
          <w:tcPr>
            <w:tcW w:w="4938" w:type="dxa"/>
            <w:shd w:val="clear" w:color="auto" w:fill="auto"/>
            <w:vAlign w:val="center"/>
          </w:tcPr>
          <w:p w:rsidR="002D588E" w:rsidRPr="00BA3DAF" w:rsidRDefault="002D588E" w:rsidP="00BA3DAF">
            <w:pPr>
              <w:jc w:val="center"/>
              <w:rPr>
                <w:b/>
                <w:sz w:val="24"/>
                <w:szCs w:val="24"/>
              </w:rPr>
            </w:pPr>
            <w:r w:rsidRPr="00BA3DAF">
              <w:rPr>
                <w:rFonts w:hint="eastAsia"/>
                <w:b/>
                <w:sz w:val="24"/>
                <w:szCs w:val="24"/>
              </w:rPr>
              <w:t>参数</w:t>
            </w:r>
          </w:p>
        </w:tc>
        <w:tc>
          <w:tcPr>
            <w:tcW w:w="4184" w:type="dxa"/>
            <w:shd w:val="clear" w:color="auto" w:fill="auto"/>
            <w:vAlign w:val="center"/>
          </w:tcPr>
          <w:p w:rsidR="002D588E" w:rsidRPr="00BA3DAF" w:rsidRDefault="002D588E" w:rsidP="00BA3DAF">
            <w:pPr>
              <w:jc w:val="center"/>
              <w:rPr>
                <w:b/>
                <w:sz w:val="24"/>
                <w:szCs w:val="24"/>
              </w:rPr>
            </w:pPr>
            <w:r w:rsidRPr="00BA3DAF">
              <w:rPr>
                <w:rFonts w:hint="eastAsia"/>
                <w:b/>
                <w:sz w:val="24"/>
                <w:szCs w:val="24"/>
              </w:rPr>
              <w:t>参考图片</w:t>
            </w:r>
          </w:p>
        </w:tc>
      </w:tr>
      <w:tr w:rsidR="00BA3DAF" w:rsidTr="00BA3DAF">
        <w:tc>
          <w:tcPr>
            <w:tcW w:w="840" w:type="dxa"/>
            <w:shd w:val="clear" w:color="auto" w:fill="auto"/>
            <w:vAlign w:val="center"/>
          </w:tcPr>
          <w:p w:rsidR="002D588E" w:rsidRDefault="002D588E" w:rsidP="00BA3DAF">
            <w:pPr>
              <w:jc w:val="center"/>
            </w:pPr>
            <w:r>
              <w:rPr>
                <w:rFonts w:hint="eastAsia"/>
              </w:rPr>
              <w:t>道闸</w:t>
            </w:r>
          </w:p>
        </w:tc>
        <w:tc>
          <w:tcPr>
            <w:tcW w:w="4938" w:type="dxa"/>
            <w:shd w:val="clear" w:color="auto" w:fill="auto"/>
            <w:vAlign w:val="center"/>
          </w:tcPr>
          <w:p w:rsidR="002D588E" w:rsidRDefault="002D588E" w:rsidP="009B4439">
            <w:pPr>
              <w:jc w:val="left"/>
            </w:pPr>
            <w:r>
              <w:rPr>
                <w:rFonts w:hint="eastAsia"/>
              </w:rPr>
              <w:t>产品特性、技术参数</w:t>
            </w:r>
            <w:r>
              <w:rPr>
                <w:rFonts w:hint="eastAsia"/>
              </w:rPr>
              <w:t xml:space="preserve"> </w:t>
            </w:r>
            <w:r>
              <w:rPr>
                <w:rFonts w:hint="eastAsia"/>
              </w:rPr>
              <w:t>、主要功能</w:t>
            </w:r>
          </w:p>
          <w:p w:rsidR="002D588E" w:rsidRDefault="002D588E" w:rsidP="009B4439">
            <w:pPr>
              <w:jc w:val="left"/>
            </w:pPr>
            <w:r>
              <w:rPr>
                <w:rFonts w:hint="eastAsia"/>
              </w:rPr>
              <w:t>1</w:t>
            </w:r>
            <w:r>
              <w:rPr>
                <w:rFonts w:hint="eastAsia"/>
              </w:rPr>
              <w:t>．</w:t>
            </w:r>
            <w:r>
              <w:rPr>
                <w:rFonts w:hint="eastAsia"/>
              </w:rPr>
              <w:t>6</w:t>
            </w:r>
            <w:r>
              <w:rPr>
                <w:rFonts w:hint="eastAsia"/>
              </w:rPr>
              <w:t>米直杆。</w:t>
            </w:r>
          </w:p>
          <w:p w:rsidR="002D588E" w:rsidRDefault="002D588E" w:rsidP="009B4439">
            <w:pPr>
              <w:jc w:val="left"/>
            </w:pPr>
            <w:r>
              <w:rPr>
                <w:rFonts w:hint="eastAsia"/>
              </w:rPr>
              <w:t>2</w:t>
            </w:r>
            <w:r w:rsidR="009B4439">
              <w:rPr>
                <w:rFonts w:hint="eastAsia"/>
              </w:rPr>
              <w:t>．特殊转动结构，无齿轮、无皮带转动，无需保养</w:t>
            </w:r>
            <w:r>
              <w:rPr>
                <w:rFonts w:hint="eastAsia"/>
              </w:rPr>
              <w:t>使用稳定，寿命更长久。</w:t>
            </w:r>
          </w:p>
          <w:p w:rsidR="002D588E" w:rsidRDefault="002D588E" w:rsidP="009B4439">
            <w:pPr>
              <w:jc w:val="left"/>
            </w:pPr>
            <w:r>
              <w:rPr>
                <w:rFonts w:hint="eastAsia"/>
              </w:rPr>
              <w:t>3</w:t>
            </w:r>
            <w:r>
              <w:rPr>
                <w:rFonts w:hint="eastAsia"/>
              </w:rPr>
              <w:t>．特殊设计的平衡结构，使闸杆慢起动，快运行，慢停止。</w:t>
            </w:r>
          </w:p>
          <w:p w:rsidR="002D588E" w:rsidRDefault="002D588E" w:rsidP="009B4439">
            <w:pPr>
              <w:jc w:val="left"/>
            </w:pPr>
            <w:r>
              <w:rPr>
                <w:rFonts w:hint="eastAsia"/>
              </w:rPr>
              <w:t>4</w:t>
            </w:r>
            <w:r>
              <w:rPr>
                <w:rFonts w:hint="eastAsia"/>
              </w:rPr>
              <w:t>．闸杆永久</w:t>
            </w:r>
            <w:r>
              <w:rPr>
                <w:rFonts w:hint="eastAsia"/>
              </w:rPr>
              <w:t>90</w:t>
            </w:r>
            <w:r>
              <w:rPr>
                <w:rFonts w:hint="eastAsia"/>
              </w:rPr>
              <w:t>度运行，排除故障而带来</w:t>
            </w:r>
            <w:r>
              <w:rPr>
                <w:rFonts w:hint="eastAsia"/>
              </w:rPr>
              <w:t>360</w:t>
            </w:r>
            <w:r>
              <w:rPr>
                <w:rFonts w:hint="eastAsia"/>
              </w:rPr>
              <w:t>度运转的意外发生。</w:t>
            </w:r>
          </w:p>
          <w:p w:rsidR="002D588E" w:rsidRDefault="002D588E" w:rsidP="009B4439">
            <w:pPr>
              <w:jc w:val="left"/>
            </w:pPr>
            <w:r>
              <w:rPr>
                <w:rFonts w:hint="eastAsia"/>
              </w:rPr>
              <w:t>5</w:t>
            </w:r>
            <w:r>
              <w:rPr>
                <w:rFonts w:hint="eastAsia"/>
              </w:rPr>
              <w:t>．特殊设计低速铝外壳电机，波箱连体设计，低噪音，散热快。</w:t>
            </w:r>
          </w:p>
          <w:p w:rsidR="002D588E" w:rsidRDefault="002D588E" w:rsidP="009B4439">
            <w:pPr>
              <w:jc w:val="left"/>
            </w:pPr>
            <w:r>
              <w:rPr>
                <w:rFonts w:hint="eastAsia"/>
              </w:rPr>
              <w:t>6</w:t>
            </w:r>
            <w:r>
              <w:rPr>
                <w:rFonts w:hint="eastAsia"/>
              </w:rPr>
              <w:t>．驱动机构设计智能过热保护系统，在频繁使用下，控制马达的温升，使马达不易烧坏。</w:t>
            </w:r>
          </w:p>
          <w:p w:rsidR="002D588E" w:rsidRDefault="002D588E" w:rsidP="009B4439">
            <w:pPr>
              <w:jc w:val="left"/>
            </w:pPr>
            <w:r>
              <w:rPr>
                <w:rFonts w:hint="eastAsia"/>
              </w:rPr>
              <w:t>7.</w:t>
            </w:r>
            <w:r>
              <w:rPr>
                <w:rFonts w:hint="eastAsia"/>
              </w:rPr>
              <w:t>工作电压：</w:t>
            </w:r>
            <w:r>
              <w:rPr>
                <w:rFonts w:hint="eastAsia"/>
              </w:rPr>
              <w:t>AC220V</w:t>
            </w:r>
            <w:r>
              <w:rPr>
                <w:rFonts w:hint="eastAsia"/>
              </w:rPr>
              <w:t>±</w:t>
            </w:r>
            <w:r>
              <w:rPr>
                <w:rFonts w:hint="eastAsia"/>
              </w:rPr>
              <w:t>10%50HZ   AC110V</w:t>
            </w:r>
            <w:r>
              <w:rPr>
                <w:rFonts w:hint="eastAsia"/>
              </w:rPr>
              <w:t>±</w:t>
            </w:r>
            <w:r>
              <w:rPr>
                <w:rFonts w:hint="eastAsia"/>
              </w:rPr>
              <w:t>10%50HZ/60HZ</w:t>
            </w:r>
          </w:p>
          <w:p w:rsidR="002D588E" w:rsidRDefault="002D588E" w:rsidP="009B4439">
            <w:pPr>
              <w:jc w:val="left"/>
            </w:pPr>
            <w:r>
              <w:rPr>
                <w:rFonts w:hint="eastAsia"/>
              </w:rPr>
              <w:t>8.</w:t>
            </w:r>
            <w:r>
              <w:rPr>
                <w:rFonts w:hint="eastAsia"/>
              </w:rPr>
              <w:t>工作环境温度：</w:t>
            </w:r>
            <w:r>
              <w:rPr>
                <w:rFonts w:hint="eastAsia"/>
              </w:rPr>
              <w:t>-40</w:t>
            </w:r>
            <w:r>
              <w:rPr>
                <w:rFonts w:hint="eastAsia"/>
              </w:rPr>
              <w:t>℃～</w:t>
            </w:r>
            <w:r>
              <w:rPr>
                <w:rFonts w:hint="eastAsia"/>
              </w:rPr>
              <w:t>85</w:t>
            </w:r>
            <w:r>
              <w:rPr>
                <w:rFonts w:hint="eastAsia"/>
              </w:rPr>
              <w:t>℃</w:t>
            </w:r>
          </w:p>
          <w:p w:rsidR="002D588E" w:rsidRDefault="002D588E" w:rsidP="009B4439">
            <w:pPr>
              <w:jc w:val="left"/>
            </w:pPr>
            <w:r>
              <w:rPr>
                <w:rFonts w:hint="eastAsia"/>
              </w:rPr>
              <w:t>9.</w:t>
            </w:r>
            <w:r>
              <w:rPr>
                <w:rFonts w:hint="eastAsia"/>
              </w:rPr>
              <w:t>定额公率：</w:t>
            </w:r>
            <w:r>
              <w:rPr>
                <w:rFonts w:hint="eastAsia"/>
              </w:rPr>
              <w:t>70W/150W</w:t>
            </w:r>
          </w:p>
          <w:p w:rsidR="002D588E" w:rsidRDefault="002D588E" w:rsidP="009B4439">
            <w:pPr>
              <w:jc w:val="left"/>
            </w:pPr>
            <w:r>
              <w:rPr>
                <w:rFonts w:hint="eastAsia"/>
              </w:rPr>
              <w:t>10.</w:t>
            </w:r>
            <w:r>
              <w:rPr>
                <w:rFonts w:hint="eastAsia"/>
              </w:rPr>
              <w:t>道闸具备多种接口，可接入车辆检测器</w:t>
            </w:r>
            <w:r>
              <w:rPr>
                <w:rFonts w:hint="eastAsia"/>
              </w:rPr>
              <w:t>(</w:t>
            </w:r>
            <w:r>
              <w:rPr>
                <w:rFonts w:hint="eastAsia"/>
              </w:rPr>
              <w:t>地感</w:t>
            </w:r>
            <w:r>
              <w:rPr>
                <w:rFonts w:hint="eastAsia"/>
              </w:rPr>
              <w:t>)</w:t>
            </w:r>
            <w:r>
              <w:rPr>
                <w:rFonts w:hint="eastAsia"/>
              </w:rPr>
              <w:t>、红外对射等附件，随满足道闸安全方面的要求，也可接入收费系统实现自动管理。</w:t>
            </w:r>
          </w:p>
          <w:p w:rsidR="002D588E" w:rsidRDefault="002D588E" w:rsidP="009B4439">
            <w:pPr>
              <w:jc w:val="left"/>
            </w:pPr>
            <w:r>
              <w:rPr>
                <w:rFonts w:hint="eastAsia"/>
              </w:rPr>
              <w:t>11.</w:t>
            </w:r>
            <w:r>
              <w:rPr>
                <w:rFonts w:hint="eastAsia"/>
              </w:rPr>
              <w:t>含车辆检测器、主控系统、控制电源、控制机箱。</w:t>
            </w:r>
          </w:p>
        </w:tc>
        <w:tc>
          <w:tcPr>
            <w:tcW w:w="4184" w:type="dxa"/>
            <w:shd w:val="clear" w:color="auto" w:fill="auto"/>
            <w:vAlign w:val="center"/>
          </w:tcPr>
          <w:p w:rsidR="002D588E" w:rsidRPr="000161B5" w:rsidRDefault="004E6AB4" w:rsidP="00BA3DA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7" type="#_x0000_t75" style="width:192.55pt;height:221.85pt;visibility:visible;mso-wrap-style:square">
                  <v:imagedata r:id="rId8" o:title=""/>
                </v:shape>
              </w:pict>
            </w:r>
          </w:p>
        </w:tc>
      </w:tr>
      <w:tr w:rsidR="00BA3DAF" w:rsidTr="00BA3DAF">
        <w:tc>
          <w:tcPr>
            <w:tcW w:w="840" w:type="dxa"/>
            <w:shd w:val="clear" w:color="auto" w:fill="auto"/>
            <w:vAlign w:val="center"/>
          </w:tcPr>
          <w:p w:rsidR="002D588E" w:rsidRDefault="002D588E" w:rsidP="00BA3DAF">
            <w:pPr>
              <w:jc w:val="center"/>
            </w:pPr>
            <w:r>
              <w:rPr>
                <w:rFonts w:hint="eastAsia"/>
              </w:rPr>
              <w:t>摄像头</w:t>
            </w:r>
          </w:p>
        </w:tc>
        <w:tc>
          <w:tcPr>
            <w:tcW w:w="4938" w:type="dxa"/>
            <w:shd w:val="clear" w:color="auto" w:fill="auto"/>
            <w:vAlign w:val="center"/>
          </w:tcPr>
          <w:p w:rsidR="002D588E" w:rsidRPr="002D588E" w:rsidRDefault="002D588E" w:rsidP="009B4439">
            <w:pPr>
              <w:jc w:val="left"/>
            </w:pPr>
            <w:r w:rsidRPr="002D588E">
              <w:t>最高分辨率可达</w:t>
            </w:r>
            <w:r w:rsidRPr="002D588E">
              <w:t>1920×1080@ 30 fps,</w:t>
            </w:r>
            <w:r w:rsidRPr="002D588E">
              <w:t>在该分辨率下可输出实时图像</w:t>
            </w:r>
            <w:r w:rsidRPr="002D588E">
              <w:br/>
              <w:t>·</w:t>
            </w:r>
            <w:r w:rsidRPr="002D588E">
              <w:t>采用</w:t>
            </w:r>
            <w:r w:rsidRPr="002D588E">
              <w:t>ROI</w:t>
            </w:r>
            <w:r w:rsidRPr="002D588E">
              <w:t>、</w:t>
            </w:r>
            <w:r w:rsidRPr="002D588E">
              <w:t>SVC</w:t>
            </w:r>
            <w:r w:rsidRPr="002D588E">
              <w:t>等视频压缩技术</w:t>
            </w:r>
            <w:r w:rsidRPr="002D588E">
              <w:t>,</w:t>
            </w:r>
            <w:r w:rsidRPr="002D588E">
              <w:t>压缩比高</w:t>
            </w:r>
            <w:r w:rsidRPr="002D588E">
              <w:t>,</w:t>
            </w:r>
            <w:r w:rsidRPr="002D588E">
              <w:t>且处理非常灵活</w:t>
            </w:r>
            <w:r w:rsidRPr="002D588E">
              <w:t>,</w:t>
            </w:r>
            <w:r w:rsidRPr="002D588E">
              <w:t>超低码率</w:t>
            </w:r>
            <w:r w:rsidRPr="002D588E">
              <w:br/>
              <w:t>·</w:t>
            </w:r>
            <w:r w:rsidRPr="002D588E">
              <w:t>码流平滑设置，适应不同场景下对图像质量、流畅性的不同要求</w:t>
            </w:r>
            <w:r w:rsidRPr="002D588E">
              <w:br/>
              <w:t>·</w:t>
            </w:r>
            <w:r w:rsidRPr="002D588E">
              <w:t>支持</w:t>
            </w:r>
            <w:r w:rsidRPr="002D588E">
              <w:t>GBK</w:t>
            </w:r>
            <w:r w:rsidRPr="002D588E">
              <w:t>字库，支持更多汉字及生僻字叠加</w:t>
            </w:r>
            <w:r w:rsidRPr="002D588E">
              <w:br/>
              <w:t>·</w:t>
            </w:r>
            <w:r w:rsidRPr="002D588E">
              <w:t>支持</w:t>
            </w:r>
            <w:r w:rsidRPr="002D588E">
              <w:t>OSD</w:t>
            </w:r>
            <w:r w:rsidRPr="002D588E">
              <w:t>颜色自选</w:t>
            </w:r>
            <w:r w:rsidRPr="002D588E">
              <w:br/>
              <w:t>·</w:t>
            </w:r>
            <w:r w:rsidRPr="002D588E">
              <w:t>高效阵列红外灯</w:t>
            </w:r>
            <w:r w:rsidRPr="002D588E">
              <w:t>,</w:t>
            </w:r>
            <w:r w:rsidRPr="002D588E">
              <w:t>使用寿命长</w:t>
            </w:r>
            <w:r w:rsidRPr="002D588E">
              <w:t>,</w:t>
            </w:r>
            <w:r w:rsidRPr="002D588E">
              <w:t>照射距离可达</w:t>
            </w:r>
            <w:r w:rsidRPr="002D588E">
              <w:t>100</w:t>
            </w:r>
            <w:r w:rsidRPr="002D588E">
              <w:t>米</w:t>
            </w:r>
          </w:p>
          <w:p w:rsidR="002D588E" w:rsidRPr="002D588E" w:rsidRDefault="002D588E" w:rsidP="009B4439">
            <w:pPr>
              <w:jc w:val="left"/>
            </w:pPr>
            <w:r w:rsidRPr="002D588E">
              <w:t>·</w:t>
            </w:r>
            <w:r w:rsidRPr="002D588E">
              <w:t>支持</w:t>
            </w:r>
            <w:r w:rsidRPr="002D588E">
              <w:t>smart IR</w:t>
            </w:r>
            <w:r w:rsidRPr="002D588E">
              <w:t>，防止夜间红外过曝</w:t>
            </w:r>
            <w:r w:rsidRPr="002D588E">
              <w:br/>
              <w:t>·ICR</w:t>
            </w:r>
            <w:r w:rsidRPr="002D588E">
              <w:t>红外滤片式自动切换</w:t>
            </w:r>
            <w:r w:rsidRPr="002D588E">
              <w:t>,</w:t>
            </w:r>
            <w:r w:rsidRPr="002D588E">
              <w:t>实现真正的日夜监控</w:t>
            </w:r>
            <w:r w:rsidRPr="002D588E">
              <w:br/>
              <w:t>·</w:t>
            </w:r>
            <w:r w:rsidRPr="002D588E">
              <w:t>支持日夜两套参数独立配置</w:t>
            </w:r>
            <w:r w:rsidRPr="002D588E">
              <w:br/>
              <w:t>·</w:t>
            </w:r>
            <w:r w:rsidRPr="002D588E">
              <w:t>可选支持</w:t>
            </w:r>
            <w:r w:rsidRPr="002D588E">
              <w:t>PoE</w:t>
            </w:r>
            <w:r w:rsidRPr="002D588E">
              <w:t>供电功能</w:t>
            </w:r>
            <w:r w:rsidRPr="002D588E">
              <w:br/>
              <w:t>·</w:t>
            </w:r>
            <w:r w:rsidRPr="002D588E">
              <w:t>支持</w:t>
            </w:r>
            <w:r w:rsidRPr="002D588E">
              <w:t>3D</w:t>
            </w:r>
            <w:r w:rsidRPr="002D588E">
              <w:t>数字降噪</w:t>
            </w:r>
            <w:r w:rsidRPr="002D588E">
              <w:t>,</w:t>
            </w:r>
            <w:r w:rsidRPr="002D588E">
              <w:t>支持数字宽动态</w:t>
            </w:r>
            <w:r w:rsidRPr="002D588E">
              <w:br/>
              <w:t>·</w:t>
            </w:r>
            <w:r w:rsidRPr="002D588E">
              <w:t>支持双码流</w:t>
            </w:r>
            <w:r w:rsidRPr="002D588E">
              <w:t>,</w:t>
            </w:r>
            <w:r w:rsidRPr="002D588E">
              <w:t>支持手机监控</w:t>
            </w:r>
            <w:r w:rsidRPr="002D588E">
              <w:br/>
              <w:t>·</w:t>
            </w:r>
            <w:r w:rsidRPr="002D588E">
              <w:t>支持走廊模式</w:t>
            </w:r>
            <w:r w:rsidRPr="002D588E">
              <w:t>,</w:t>
            </w:r>
            <w:r w:rsidRPr="002D588E">
              <w:t>背光补偿</w:t>
            </w:r>
            <w:r w:rsidRPr="002D588E">
              <w:t>,</w:t>
            </w:r>
            <w:r w:rsidRPr="002D588E">
              <w:t>自动电子快门功能</w:t>
            </w:r>
            <w:r w:rsidRPr="00BA3DAF">
              <w:rPr>
                <w:rFonts w:ascii="Tahoma" w:hAnsi="Tahoma" w:cs="Tahoma"/>
                <w:color w:val="333333"/>
                <w:shd w:val="clear" w:color="auto" w:fill="FFFFFF"/>
              </w:rPr>
              <w:t>,</w:t>
            </w:r>
            <w:r w:rsidRPr="002D588E">
              <w:t>适应不同监控环境</w:t>
            </w:r>
            <w:r w:rsidRPr="002D588E">
              <w:br/>
              <w:t>·</w:t>
            </w:r>
            <w:r w:rsidRPr="002D588E">
              <w:t>功能齐全</w:t>
            </w:r>
            <w:r w:rsidRPr="002D588E">
              <w:t>:</w:t>
            </w:r>
            <w:r w:rsidRPr="002D588E">
              <w:t>心跳</w:t>
            </w:r>
            <w:r w:rsidRPr="002D588E">
              <w:t>,</w:t>
            </w:r>
            <w:r w:rsidRPr="002D588E">
              <w:t>镜像</w:t>
            </w:r>
            <w:r w:rsidRPr="002D588E">
              <w:t>,</w:t>
            </w:r>
            <w:r w:rsidRPr="002D588E">
              <w:t>一键恢复等</w:t>
            </w:r>
            <w:r w:rsidRPr="002D588E">
              <w:br/>
              <w:t>·</w:t>
            </w:r>
            <w:r w:rsidRPr="002D588E">
              <w:t>支持</w:t>
            </w:r>
            <w:r w:rsidRPr="002D588E">
              <w:t>SMART</w:t>
            </w:r>
            <w:r w:rsidRPr="002D588E">
              <w:t>功能：越界侦测</w:t>
            </w:r>
            <w:r w:rsidRPr="002D588E">
              <w:t>,</w:t>
            </w:r>
            <w:r w:rsidRPr="002D588E">
              <w:t>区域入侵侦测</w:t>
            </w:r>
            <w:r w:rsidRPr="002D588E">
              <w:br/>
            </w:r>
            <w:r w:rsidRPr="002D588E">
              <w:lastRenderedPageBreak/>
              <w:t>·</w:t>
            </w:r>
            <w:r w:rsidRPr="002D588E">
              <w:t>支持智能后检索，配合</w:t>
            </w:r>
            <w:r w:rsidRPr="002D588E">
              <w:t>NVR</w:t>
            </w:r>
            <w:r w:rsidRPr="002D588E">
              <w:t>支持事件的二次检索分析</w:t>
            </w:r>
            <w:r w:rsidRPr="002D588E">
              <w:br/>
              <w:t>·</w:t>
            </w:r>
            <w:r w:rsidRPr="002D588E">
              <w:t>支持</w:t>
            </w:r>
            <w:r w:rsidRPr="002D588E">
              <w:t>EZVIZ</w:t>
            </w:r>
            <w:r w:rsidRPr="002D588E">
              <w:t>平台接入</w:t>
            </w:r>
            <w:r w:rsidRPr="002D588E">
              <w:br/>
              <w:t>·</w:t>
            </w:r>
            <w:r w:rsidRPr="002D588E">
              <w:t>支持</w:t>
            </w:r>
            <w:r w:rsidRPr="002D588E">
              <w:t>NAS</w:t>
            </w:r>
            <w:r w:rsidRPr="002D588E">
              <w:t>、</w:t>
            </w:r>
            <w:r w:rsidRPr="002D588E">
              <w:t>Email</w:t>
            </w:r>
            <w:r w:rsidRPr="002D588E">
              <w:t>、</w:t>
            </w:r>
            <w:r w:rsidRPr="002D588E">
              <w:t>FTP</w:t>
            </w:r>
            <w:r w:rsidRPr="002D588E">
              <w:t>、</w:t>
            </w:r>
            <w:r w:rsidRPr="002D588E">
              <w:t>NTP</w:t>
            </w:r>
            <w:r w:rsidRPr="002D588E">
              <w:t>服务器测试</w:t>
            </w:r>
            <w:r w:rsidRPr="002D588E">
              <w:br/>
              <w:t>·</w:t>
            </w:r>
            <w:r w:rsidRPr="002D588E">
              <w:t>支持</w:t>
            </w:r>
            <w:r w:rsidRPr="002D588E">
              <w:t>HTTPS,SSH</w:t>
            </w:r>
            <w:r w:rsidRPr="002D588E">
              <w:t>等安全认证，支持创建证书</w:t>
            </w:r>
            <w:r w:rsidRPr="002D588E">
              <w:br/>
              <w:t>·web</w:t>
            </w:r>
            <w:r w:rsidRPr="002D588E">
              <w:t>支持</w:t>
            </w:r>
            <w:r w:rsidRPr="002D588E">
              <w:t>basic</w:t>
            </w:r>
            <w:r w:rsidRPr="002D588E">
              <w:t>和</w:t>
            </w:r>
            <w:r w:rsidRPr="002D588E">
              <w:t>digest</w:t>
            </w:r>
            <w:r w:rsidRPr="002D588E">
              <w:t>认证</w:t>
            </w:r>
            <w:r w:rsidRPr="002D588E">
              <w:br/>
              <w:t>·</w:t>
            </w:r>
            <w:r w:rsidRPr="002D588E">
              <w:t>支持用户登录锁定机制，及密码复杂度提示</w:t>
            </w:r>
            <w:r w:rsidRPr="002D588E">
              <w:br/>
              <w:t>·</w:t>
            </w:r>
            <w:r w:rsidRPr="002D588E">
              <w:t>符合</w:t>
            </w:r>
            <w:r w:rsidRPr="002D588E">
              <w:t>IP66</w:t>
            </w:r>
            <w:r w:rsidRPr="002D588E">
              <w:t>级防尘防水设计</w:t>
            </w:r>
            <w:r w:rsidRPr="002D588E">
              <w:t>,</w:t>
            </w:r>
            <w:r w:rsidRPr="002D588E">
              <w:t>可靠性高</w:t>
            </w:r>
          </w:p>
          <w:p w:rsidR="002D588E" w:rsidRPr="00BA3DAF" w:rsidRDefault="002D588E" w:rsidP="009B4439">
            <w:pPr>
              <w:jc w:val="left"/>
              <w:rPr>
                <w:b/>
              </w:rPr>
            </w:pPr>
            <w:r w:rsidRPr="002D588E">
              <w:rPr>
                <w:rFonts w:hint="eastAsia"/>
              </w:rPr>
              <w:t>推荐型号海康</w:t>
            </w:r>
          </w:p>
        </w:tc>
        <w:tc>
          <w:tcPr>
            <w:tcW w:w="4184" w:type="dxa"/>
            <w:shd w:val="clear" w:color="auto" w:fill="auto"/>
            <w:vAlign w:val="center"/>
          </w:tcPr>
          <w:p w:rsidR="002D588E" w:rsidRDefault="004E6AB4" w:rsidP="00BA3DAF">
            <w:pPr>
              <w:jc w:val="center"/>
            </w:pPr>
            <w:r>
              <w:rPr>
                <w:noProof/>
              </w:rPr>
              <w:lastRenderedPageBreak/>
              <w:pict>
                <v:shape id="图片 6" o:spid="_x0000_i1028" type="#_x0000_t75" alt="说明: c:\users\administrator\appdata\roaming\360se6\User Data\temp\aHR0cDovL2ltZzAyLnRhb2Jhb2Nkbi5jb20vYmFvL3VwbG9hZGVkL2kyL1RCMUlfSmFIWFhYWFhialhY.jpg" style="width:195.9pt;height:143.15pt;visibility:visible;mso-wrap-style:square">
                  <v:imagedata r:id="rId9" o:title="aHR0cDovL2ltZzAyLnRhb2Jhb2Nkbi5jb20vYmFvL3VwbG9hZGVkL2kyL1RCMUlfSmFIWFhYWFhialhY"/>
                </v:shape>
              </w:pict>
            </w:r>
          </w:p>
        </w:tc>
      </w:tr>
      <w:tr w:rsidR="00BA3DAF" w:rsidTr="00BA3DAF">
        <w:tc>
          <w:tcPr>
            <w:tcW w:w="840" w:type="dxa"/>
            <w:shd w:val="clear" w:color="auto" w:fill="auto"/>
            <w:vAlign w:val="center"/>
          </w:tcPr>
          <w:p w:rsidR="002D588E" w:rsidRDefault="002D588E" w:rsidP="00BA3DAF">
            <w:pPr>
              <w:jc w:val="center"/>
            </w:pPr>
            <w:r>
              <w:rPr>
                <w:rFonts w:hint="eastAsia"/>
              </w:rPr>
              <w:lastRenderedPageBreak/>
              <w:t>数字硬盘录像机</w:t>
            </w:r>
          </w:p>
        </w:tc>
        <w:tc>
          <w:tcPr>
            <w:tcW w:w="4938" w:type="dxa"/>
            <w:shd w:val="clear" w:color="auto" w:fill="auto"/>
            <w:vAlign w:val="center"/>
          </w:tcPr>
          <w:tbl>
            <w:tblPr>
              <w:tblW w:w="5000" w:type="pct"/>
              <w:tblCellSpacing w:w="0" w:type="dxa"/>
              <w:shd w:val="clear" w:color="auto" w:fill="FFFFFF"/>
              <w:tblLayout w:type="fixed"/>
              <w:tblCellMar>
                <w:left w:w="0" w:type="dxa"/>
                <w:right w:w="0" w:type="dxa"/>
              </w:tblCellMar>
              <w:tblLook w:val="04A0"/>
            </w:tblPr>
            <w:tblGrid>
              <w:gridCol w:w="4722"/>
            </w:tblGrid>
            <w:tr w:rsidR="002D588E" w:rsidRPr="007177F5" w:rsidTr="002D588E">
              <w:trPr>
                <w:trHeight w:val="360"/>
                <w:tblCellSpacing w:w="0" w:type="dxa"/>
              </w:trPr>
              <w:tc>
                <w:tcPr>
                  <w:tcW w:w="4043" w:type="dxa"/>
                  <w:shd w:val="clear" w:color="auto" w:fill="FFFFFF"/>
                  <w:vAlign w:val="center"/>
                  <w:hideMark/>
                </w:tcPr>
                <w:p w:rsidR="002D588E" w:rsidRPr="002D588E" w:rsidRDefault="002D588E" w:rsidP="009B4439">
                  <w:pPr>
                    <w:jc w:val="left"/>
                  </w:pPr>
                  <w:r w:rsidRPr="002D588E">
                    <w:rPr>
                      <w:rFonts w:hint="eastAsia"/>
                    </w:rPr>
                    <w:t>模拟视频输入：</w:t>
                  </w:r>
                  <w:r w:rsidRPr="002D588E">
                    <w:rPr>
                      <w:rFonts w:hint="eastAsia"/>
                    </w:rPr>
                    <w:t>4</w:t>
                  </w:r>
                  <w:r w:rsidRPr="002D588E">
                    <w:rPr>
                      <w:rFonts w:hint="eastAsia"/>
                    </w:rPr>
                    <w:t>路；</w:t>
                  </w:r>
                  <w:r w:rsidRPr="002D588E">
                    <w:rPr>
                      <w:rFonts w:hint="eastAsia"/>
                    </w:rPr>
                    <w:t>BNC</w:t>
                  </w:r>
                  <w:r w:rsidRPr="002D588E">
                    <w:rPr>
                      <w:rFonts w:hint="eastAsia"/>
                    </w:rPr>
                    <w:t>接口；</w:t>
                  </w:r>
                </w:p>
              </w:tc>
            </w:tr>
            <w:tr w:rsidR="002D588E" w:rsidRPr="007177F5" w:rsidTr="002D588E">
              <w:trPr>
                <w:tblCellSpacing w:w="0" w:type="dxa"/>
              </w:trPr>
              <w:tc>
                <w:tcPr>
                  <w:tcW w:w="4043" w:type="dxa"/>
                  <w:shd w:val="clear" w:color="auto" w:fill="888888"/>
                  <w:vAlign w:val="center"/>
                  <w:hideMark/>
                </w:tcPr>
                <w:p w:rsidR="002D588E" w:rsidRPr="002D588E" w:rsidRDefault="002D588E" w:rsidP="009B4439">
                  <w:pPr>
                    <w:jc w:val="left"/>
                  </w:pPr>
                </w:p>
              </w:tc>
            </w:tr>
            <w:tr w:rsidR="002D588E" w:rsidRPr="007177F5" w:rsidTr="002D588E">
              <w:trPr>
                <w:tblCellSpacing w:w="0" w:type="dxa"/>
              </w:trPr>
              <w:tc>
                <w:tcPr>
                  <w:tcW w:w="4043" w:type="dxa"/>
                  <w:shd w:val="clear" w:color="auto" w:fill="FFFFFF"/>
                  <w:vAlign w:val="center"/>
                  <w:hideMark/>
                </w:tcPr>
                <w:p w:rsidR="002D588E" w:rsidRPr="002D588E" w:rsidRDefault="002D588E" w:rsidP="009B4439">
                  <w:pPr>
                    <w:jc w:val="left"/>
                  </w:pPr>
                  <w:r w:rsidRPr="002D588E">
                    <w:rPr>
                      <w:rFonts w:hint="eastAsia"/>
                    </w:rPr>
                    <w:t>音频输入：</w:t>
                  </w:r>
                  <w:r w:rsidRPr="002D588E">
                    <w:rPr>
                      <w:rFonts w:hint="eastAsia"/>
                    </w:rPr>
                    <w:t>1</w:t>
                  </w:r>
                  <w:r w:rsidRPr="002D588E">
                    <w:rPr>
                      <w:rFonts w:hint="eastAsia"/>
                    </w:rPr>
                    <w:t>路；</w:t>
                  </w:r>
                  <w:r w:rsidRPr="002D588E">
                    <w:rPr>
                      <w:rFonts w:hint="eastAsia"/>
                    </w:rPr>
                    <w:t>BNC</w:t>
                  </w:r>
                  <w:r w:rsidRPr="002D588E">
                    <w:rPr>
                      <w:rFonts w:hint="eastAsia"/>
                    </w:rPr>
                    <w:t>接口；</w:t>
                  </w:r>
                </w:p>
                <w:p w:rsidR="002D588E" w:rsidRPr="002D588E" w:rsidRDefault="002D588E" w:rsidP="009B4439">
                  <w:pPr>
                    <w:jc w:val="left"/>
                  </w:pPr>
                  <w:r w:rsidRPr="002D588E">
                    <w:rPr>
                      <w:rFonts w:hint="eastAsia"/>
                    </w:rPr>
                    <w:t>视音频输出：</w:t>
                  </w:r>
                  <w:r w:rsidRPr="002D588E">
                    <w:rPr>
                      <w:rFonts w:hint="eastAsia"/>
                    </w:rPr>
                    <w:t>CVBS</w:t>
                  </w:r>
                  <w:r w:rsidRPr="002D588E">
                    <w:rPr>
                      <w:rFonts w:hint="eastAsia"/>
                    </w:rPr>
                    <w:t>输出</w:t>
                  </w:r>
                  <w:r w:rsidRPr="002D588E">
                    <w:rPr>
                      <w:rFonts w:hint="eastAsia"/>
                    </w:rPr>
                    <w:t>1</w:t>
                  </w:r>
                  <w:r w:rsidRPr="002D588E">
                    <w:rPr>
                      <w:rFonts w:hint="eastAsia"/>
                    </w:rPr>
                    <w:t>路</w:t>
                  </w:r>
                  <w:r w:rsidRPr="002D588E">
                    <w:rPr>
                      <w:rFonts w:hint="eastAsia"/>
                    </w:rPr>
                    <w:t>BNC</w:t>
                  </w:r>
                  <w:r w:rsidRPr="002D588E">
                    <w:rPr>
                      <w:rFonts w:hint="eastAsia"/>
                    </w:rPr>
                    <w:t>接口；</w:t>
                  </w:r>
                </w:p>
                <w:p w:rsidR="002D588E" w:rsidRPr="002D588E" w:rsidRDefault="002D588E" w:rsidP="009B4439">
                  <w:pPr>
                    <w:jc w:val="left"/>
                  </w:pPr>
                  <w:r w:rsidRPr="002D588E">
                    <w:rPr>
                      <w:rFonts w:hint="eastAsia"/>
                    </w:rPr>
                    <w:t>HDMI</w:t>
                  </w:r>
                  <w:r w:rsidRPr="002D588E">
                    <w:rPr>
                      <w:rFonts w:hint="eastAsia"/>
                    </w:rPr>
                    <w:t>输出，</w:t>
                  </w:r>
                  <w:r w:rsidRPr="002D588E">
                    <w:rPr>
                      <w:rFonts w:hint="eastAsia"/>
                    </w:rPr>
                    <w:t>1</w:t>
                  </w:r>
                  <w:r w:rsidRPr="002D588E">
                    <w:rPr>
                      <w:rFonts w:hint="eastAsia"/>
                    </w:rPr>
                    <w:t>路分辨率：</w:t>
                  </w:r>
                  <w:r w:rsidRPr="002D588E">
                    <w:rPr>
                      <w:rFonts w:hint="eastAsia"/>
                    </w:rPr>
                    <w:t>1920*1080/60HZ  1280*1024/60HZ</w:t>
                  </w:r>
                </w:p>
              </w:tc>
            </w:tr>
          </w:tbl>
          <w:p w:rsidR="002D588E" w:rsidRDefault="002D588E" w:rsidP="009B4439">
            <w:pPr>
              <w:jc w:val="left"/>
            </w:pPr>
            <w:r w:rsidRPr="002D588E">
              <w:rPr>
                <w:rFonts w:hint="eastAsia"/>
              </w:rPr>
              <w:t>1280*720/60HZ  1024*768/60HZ</w:t>
            </w:r>
          </w:p>
          <w:p w:rsidR="002D588E" w:rsidRDefault="002D588E" w:rsidP="009B4439">
            <w:pPr>
              <w:jc w:val="left"/>
            </w:pPr>
            <w:r>
              <w:rPr>
                <w:rFonts w:hint="eastAsia"/>
              </w:rPr>
              <w:t>VGA</w:t>
            </w:r>
            <w:r>
              <w:rPr>
                <w:rFonts w:hint="eastAsia"/>
              </w:rPr>
              <w:t>输出：</w:t>
            </w:r>
            <w:r w:rsidRPr="002D588E">
              <w:rPr>
                <w:rFonts w:hint="eastAsia"/>
              </w:rPr>
              <w:t>1</w:t>
            </w:r>
            <w:r w:rsidRPr="002D588E">
              <w:rPr>
                <w:rFonts w:hint="eastAsia"/>
              </w:rPr>
              <w:t>路分辨率：</w:t>
            </w:r>
            <w:r w:rsidRPr="002D588E">
              <w:rPr>
                <w:rFonts w:hint="eastAsia"/>
              </w:rPr>
              <w:t>1920*1080/60HZ  1280*1024/60HZ</w:t>
            </w:r>
          </w:p>
          <w:p w:rsidR="002D588E" w:rsidRDefault="002D588E" w:rsidP="009B4439">
            <w:pPr>
              <w:jc w:val="left"/>
            </w:pPr>
            <w:r w:rsidRPr="002D588E">
              <w:rPr>
                <w:rFonts w:hint="eastAsia"/>
              </w:rPr>
              <w:t>1280*720/60HZ  1024*768/60HZ</w:t>
            </w:r>
          </w:p>
          <w:p w:rsidR="002D588E" w:rsidRDefault="002D588E" w:rsidP="009B4439">
            <w:pPr>
              <w:jc w:val="left"/>
            </w:pPr>
            <w:r>
              <w:rPr>
                <w:rFonts w:hint="eastAsia"/>
              </w:rPr>
              <w:t>音频输出：</w:t>
            </w:r>
            <w:r>
              <w:rPr>
                <w:rFonts w:hint="eastAsia"/>
              </w:rPr>
              <w:t>1</w:t>
            </w:r>
            <w:r>
              <w:rPr>
                <w:rFonts w:hint="eastAsia"/>
              </w:rPr>
              <w:t>个，</w:t>
            </w:r>
            <w:r>
              <w:rPr>
                <w:rFonts w:hint="eastAsia"/>
              </w:rPr>
              <w:t>RCA</w:t>
            </w:r>
            <w:r>
              <w:rPr>
                <w:rFonts w:hint="eastAsia"/>
              </w:rPr>
              <w:t>接口</w:t>
            </w:r>
          </w:p>
          <w:p w:rsidR="002D588E" w:rsidRDefault="002D588E" w:rsidP="009B4439">
            <w:pPr>
              <w:jc w:val="left"/>
            </w:pPr>
            <w:r>
              <w:rPr>
                <w:rFonts w:hint="eastAsia"/>
              </w:rPr>
              <w:t>视音频编码参数：视频帧率：</w:t>
            </w:r>
            <w:r>
              <w:rPr>
                <w:rFonts w:hint="eastAsia"/>
              </w:rPr>
              <w:t>PAL</w:t>
            </w:r>
            <w:r>
              <w:rPr>
                <w:rFonts w:hint="eastAsia"/>
              </w:rPr>
              <w:t>：</w:t>
            </w:r>
            <w:r>
              <w:rPr>
                <w:rFonts w:hint="eastAsia"/>
              </w:rPr>
              <w:t>1/16</w:t>
            </w:r>
            <w:r>
              <w:t>—</w:t>
            </w:r>
            <w:r>
              <w:rPr>
                <w:rFonts w:hint="eastAsia"/>
              </w:rPr>
              <w:t>25</w:t>
            </w:r>
            <w:r>
              <w:rPr>
                <w:rFonts w:hint="eastAsia"/>
              </w:rPr>
              <w:t>帧</w:t>
            </w:r>
            <w:r>
              <w:rPr>
                <w:rFonts w:hint="eastAsia"/>
              </w:rPr>
              <w:t>/</w:t>
            </w:r>
            <w:r>
              <w:rPr>
                <w:rFonts w:hint="eastAsia"/>
              </w:rPr>
              <w:t>秒</w:t>
            </w:r>
            <w:r>
              <w:rPr>
                <w:rFonts w:hint="eastAsia"/>
              </w:rPr>
              <w:t xml:space="preserve">  NTSC</w:t>
            </w:r>
            <w:r>
              <w:rPr>
                <w:rFonts w:hint="eastAsia"/>
              </w:rPr>
              <w:t>：</w:t>
            </w:r>
            <w:r>
              <w:rPr>
                <w:rFonts w:hint="eastAsia"/>
              </w:rPr>
              <w:t>1/16</w:t>
            </w:r>
            <w:r>
              <w:t>—</w:t>
            </w:r>
            <w:r>
              <w:rPr>
                <w:rFonts w:hint="eastAsia"/>
              </w:rPr>
              <w:t>30</w:t>
            </w:r>
            <w:r>
              <w:rPr>
                <w:rFonts w:hint="eastAsia"/>
              </w:rPr>
              <w:t>帧</w:t>
            </w:r>
            <w:r>
              <w:rPr>
                <w:rFonts w:hint="eastAsia"/>
              </w:rPr>
              <w:t>/</w:t>
            </w:r>
            <w:r>
              <w:rPr>
                <w:rFonts w:hint="eastAsia"/>
              </w:rPr>
              <w:t>秒</w:t>
            </w:r>
          </w:p>
          <w:p w:rsidR="002D588E" w:rsidRDefault="002D588E" w:rsidP="009B4439">
            <w:pPr>
              <w:jc w:val="left"/>
            </w:pPr>
            <w:r>
              <w:rPr>
                <w:rFonts w:hint="eastAsia"/>
              </w:rPr>
              <w:t>音频码率：</w:t>
            </w:r>
            <w:r>
              <w:rPr>
                <w:rFonts w:hint="eastAsia"/>
              </w:rPr>
              <w:t>64KBPS</w:t>
            </w:r>
          </w:p>
          <w:p w:rsidR="002D588E" w:rsidRDefault="002D588E" w:rsidP="009B4439">
            <w:pPr>
              <w:jc w:val="left"/>
            </w:pPr>
            <w:r>
              <w:rPr>
                <w:rFonts w:hint="eastAsia"/>
              </w:rPr>
              <w:t>硬盘驱动：</w:t>
            </w:r>
            <w:r>
              <w:rPr>
                <w:rFonts w:hint="eastAsia"/>
              </w:rPr>
              <w:t>1</w:t>
            </w:r>
            <w:r>
              <w:rPr>
                <w:rFonts w:hint="eastAsia"/>
              </w:rPr>
              <w:t>个</w:t>
            </w:r>
            <w:r>
              <w:rPr>
                <w:rFonts w:hint="eastAsia"/>
              </w:rPr>
              <w:t>SATA</w:t>
            </w:r>
            <w:r>
              <w:rPr>
                <w:rFonts w:hint="eastAsia"/>
              </w:rPr>
              <w:t>接口</w:t>
            </w:r>
          </w:p>
          <w:p w:rsidR="002D588E" w:rsidRDefault="002D588E" w:rsidP="009B4439">
            <w:pPr>
              <w:jc w:val="left"/>
            </w:pPr>
            <w:r>
              <w:rPr>
                <w:rFonts w:hint="eastAsia"/>
              </w:rPr>
              <w:t>最大容量</w:t>
            </w:r>
            <w:r>
              <w:rPr>
                <w:rFonts w:hint="eastAsia"/>
              </w:rPr>
              <w:t>4TB</w:t>
            </w:r>
            <w:r>
              <w:rPr>
                <w:rFonts w:hint="eastAsia"/>
              </w:rPr>
              <w:t>的硬盘</w:t>
            </w:r>
          </w:p>
          <w:p w:rsidR="002D588E" w:rsidRDefault="002D588E" w:rsidP="009B4439">
            <w:pPr>
              <w:jc w:val="left"/>
            </w:pPr>
            <w:r>
              <w:rPr>
                <w:rFonts w:hint="eastAsia"/>
              </w:rPr>
              <w:t>外部接口：</w:t>
            </w:r>
            <w:r>
              <w:rPr>
                <w:rFonts w:hint="eastAsia"/>
              </w:rPr>
              <w:t xml:space="preserve"> </w:t>
            </w:r>
            <w:r>
              <w:rPr>
                <w:rFonts w:hint="eastAsia"/>
              </w:rPr>
              <w:t>语音对讲输入：</w:t>
            </w:r>
            <w:r>
              <w:rPr>
                <w:rFonts w:hint="eastAsia"/>
              </w:rPr>
              <w:t>1</w:t>
            </w:r>
            <w:r>
              <w:rPr>
                <w:rFonts w:hint="eastAsia"/>
              </w:rPr>
              <w:t>个</w:t>
            </w:r>
            <w:r>
              <w:rPr>
                <w:rFonts w:hint="eastAsia"/>
              </w:rPr>
              <w:t>RCA</w:t>
            </w:r>
            <w:r>
              <w:rPr>
                <w:rFonts w:hint="eastAsia"/>
              </w:rPr>
              <w:t>接口</w:t>
            </w:r>
          </w:p>
          <w:p w:rsidR="002D588E" w:rsidRDefault="002D588E" w:rsidP="009B4439">
            <w:pPr>
              <w:jc w:val="left"/>
            </w:pPr>
            <w:r>
              <w:rPr>
                <w:rFonts w:hint="eastAsia"/>
              </w:rPr>
              <w:t>网络接口：</w:t>
            </w:r>
            <w:r>
              <w:rPr>
                <w:rFonts w:hint="eastAsia"/>
              </w:rPr>
              <w:t>1</w:t>
            </w:r>
            <w:r>
              <w:rPr>
                <w:rFonts w:hint="eastAsia"/>
              </w:rPr>
              <w:t>个</w:t>
            </w:r>
            <w:r>
              <w:rPr>
                <w:rFonts w:hint="eastAsia"/>
              </w:rPr>
              <w:t>RJ45  10M/100</w:t>
            </w:r>
            <w:r>
              <w:rPr>
                <w:rFonts w:hint="eastAsia"/>
              </w:rPr>
              <w:t>自适应以太网口</w:t>
            </w:r>
          </w:p>
          <w:p w:rsidR="002D588E" w:rsidRDefault="002D588E" w:rsidP="009B4439">
            <w:pPr>
              <w:jc w:val="left"/>
            </w:pPr>
            <w:r>
              <w:rPr>
                <w:rFonts w:hint="eastAsia"/>
              </w:rPr>
              <w:t>串行接口：</w:t>
            </w:r>
            <w:r>
              <w:rPr>
                <w:rFonts w:hint="eastAsia"/>
              </w:rPr>
              <w:t>1</w:t>
            </w:r>
            <w:r>
              <w:rPr>
                <w:rFonts w:hint="eastAsia"/>
              </w:rPr>
              <w:t>个标准</w:t>
            </w:r>
            <w:r>
              <w:rPr>
                <w:rFonts w:hint="eastAsia"/>
              </w:rPr>
              <w:t>RS-485</w:t>
            </w:r>
            <w:r>
              <w:rPr>
                <w:rFonts w:hint="eastAsia"/>
              </w:rPr>
              <w:t>串行接口</w:t>
            </w:r>
          </w:p>
          <w:p w:rsidR="002D588E" w:rsidRDefault="002D588E" w:rsidP="009B4439">
            <w:pPr>
              <w:jc w:val="left"/>
            </w:pPr>
            <w:r>
              <w:rPr>
                <w:rFonts w:hint="eastAsia"/>
              </w:rPr>
              <w:t>USB</w:t>
            </w:r>
            <w:r>
              <w:rPr>
                <w:rFonts w:hint="eastAsia"/>
              </w:rPr>
              <w:t>接口：</w:t>
            </w:r>
            <w:r>
              <w:rPr>
                <w:rFonts w:hint="eastAsia"/>
              </w:rPr>
              <w:t>2</w:t>
            </w:r>
            <w:r>
              <w:rPr>
                <w:rFonts w:hint="eastAsia"/>
              </w:rPr>
              <w:t>个</w:t>
            </w:r>
          </w:p>
          <w:p w:rsidR="002D588E" w:rsidRDefault="002D588E" w:rsidP="009B4439">
            <w:pPr>
              <w:jc w:val="left"/>
            </w:pPr>
            <w:r>
              <w:rPr>
                <w:rFonts w:hint="eastAsia"/>
              </w:rPr>
              <w:t>其他：</w:t>
            </w:r>
            <w:r>
              <w:rPr>
                <w:rFonts w:hint="eastAsia"/>
              </w:rPr>
              <w:t xml:space="preserve"> </w:t>
            </w:r>
            <w:r>
              <w:rPr>
                <w:rFonts w:hint="eastAsia"/>
              </w:rPr>
              <w:t>电源：</w:t>
            </w:r>
            <w:r>
              <w:rPr>
                <w:rFonts w:hint="eastAsia"/>
              </w:rPr>
              <w:t>DC12V</w:t>
            </w:r>
          </w:p>
          <w:p w:rsidR="002D588E" w:rsidRDefault="002D588E" w:rsidP="009B4439">
            <w:pPr>
              <w:jc w:val="left"/>
            </w:pPr>
            <w:r>
              <w:rPr>
                <w:rFonts w:hint="eastAsia"/>
              </w:rPr>
              <w:t>功耗：≤</w:t>
            </w:r>
            <w:r>
              <w:rPr>
                <w:rFonts w:hint="eastAsia"/>
              </w:rPr>
              <w:t>10</w:t>
            </w:r>
          </w:p>
          <w:p w:rsidR="002D588E" w:rsidRPr="007177F5" w:rsidRDefault="002D588E" w:rsidP="009B4439">
            <w:pPr>
              <w:jc w:val="left"/>
            </w:pPr>
            <w:r>
              <w:rPr>
                <w:rFonts w:hint="eastAsia"/>
              </w:rPr>
              <w:t>工作温度：</w:t>
            </w:r>
            <w:r>
              <w:rPr>
                <w:rFonts w:hint="eastAsia"/>
              </w:rPr>
              <w:t>-10</w:t>
            </w:r>
            <w:r>
              <w:rPr>
                <w:rFonts w:hint="eastAsia"/>
              </w:rPr>
              <w:t>—</w:t>
            </w:r>
            <w:r>
              <w:rPr>
                <w:rFonts w:hint="eastAsia"/>
              </w:rPr>
              <w:t>+55</w:t>
            </w:r>
          </w:p>
        </w:tc>
        <w:tc>
          <w:tcPr>
            <w:tcW w:w="4184" w:type="dxa"/>
            <w:shd w:val="clear" w:color="auto" w:fill="auto"/>
            <w:vAlign w:val="center"/>
          </w:tcPr>
          <w:p w:rsidR="002D588E" w:rsidRDefault="004E6AB4" w:rsidP="00BA3DAF">
            <w:pPr>
              <w:ind w:firstLineChars="50" w:firstLine="105"/>
              <w:jc w:val="center"/>
            </w:pPr>
            <w:r>
              <w:rPr>
                <w:noProof/>
              </w:rPr>
              <w:pict>
                <v:shape id="图片 3" o:spid="_x0000_i1029" type="#_x0000_t75" style="width:191.7pt;height:169.95pt;visibility:visible;mso-wrap-style:square">
                  <v:imagedata r:id="rId10" o:title=""/>
                </v:shape>
              </w:pict>
            </w:r>
          </w:p>
        </w:tc>
      </w:tr>
      <w:tr w:rsidR="00BA3DAF" w:rsidTr="00BA3DAF">
        <w:tc>
          <w:tcPr>
            <w:tcW w:w="840" w:type="dxa"/>
            <w:shd w:val="clear" w:color="auto" w:fill="auto"/>
            <w:vAlign w:val="center"/>
          </w:tcPr>
          <w:p w:rsidR="002D588E" w:rsidRDefault="002D588E" w:rsidP="00BA3DAF">
            <w:pPr>
              <w:jc w:val="center"/>
            </w:pPr>
            <w:r>
              <w:rPr>
                <w:rFonts w:hint="eastAsia"/>
              </w:rPr>
              <w:t>硬盘</w:t>
            </w:r>
          </w:p>
        </w:tc>
        <w:tc>
          <w:tcPr>
            <w:tcW w:w="4938" w:type="dxa"/>
            <w:shd w:val="clear" w:color="auto" w:fill="auto"/>
            <w:vAlign w:val="center"/>
          </w:tcPr>
          <w:p w:rsidR="002D588E" w:rsidRDefault="002D588E" w:rsidP="009B4439">
            <w:pPr>
              <w:jc w:val="left"/>
            </w:pPr>
            <w:r>
              <w:rPr>
                <w:rFonts w:hint="eastAsia"/>
              </w:rPr>
              <w:t>容量：</w:t>
            </w:r>
            <w:r>
              <w:rPr>
                <w:rFonts w:hint="eastAsia"/>
              </w:rPr>
              <w:t>2T</w:t>
            </w:r>
          </w:p>
          <w:p w:rsidR="002D588E" w:rsidRDefault="002D588E" w:rsidP="009B4439">
            <w:pPr>
              <w:jc w:val="left"/>
            </w:pPr>
            <w:r>
              <w:rPr>
                <w:rFonts w:hint="eastAsia"/>
              </w:rPr>
              <w:t>转速：</w:t>
            </w:r>
            <w:r>
              <w:rPr>
                <w:rFonts w:hint="eastAsia"/>
              </w:rPr>
              <w:t>7200</w:t>
            </w:r>
          </w:p>
          <w:p w:rsidR="002D588E" w:rsidRDefault="002D588E" w:rsidP="009B4439">
            <w:pPr>
              <w:jc w:val="left"/>
            </w:pPr>
            <w:r>
              <w:rPr>
                <w:rFonts w:hint="eastAsia"/>
              </w:rPr>
              <w:t>缓冲：</w:t>
            </w:r>
            <w:r>
              <w:rPr>
                <w:rFonts w:hint="eastAsia"/>
              </w:rPr>
              <w:t>64MB</w:t>
            </w:r>
          </w:p>
          <w:p w:rsidR="002D588E" w:rsidRDefault="002D588E" w:rsidP="009B4439">
            <w:pPr>
              <w:jc w:val="left"/>
            </w:pPr>
            <w:r>
              <w:rPr>
                <w:rFonts w:hint="eastAsia"/>
              </w:rPr>
              <w:t>品牌推荐：希捷</w:t>
            </w:r>
          </w:p>
        </w:tc>
        <w:tc>
          <w:tcPr>
            <w:tcW w:w="4184" w:type="dxa"/>
            <w:shd w:val="clear" w:color="auto" w:fill="auto"/>
            <w:vAlign w:val="center"/>
          </w:tcPr>
          <w:p w:rsidR="002D588E" w:rsidRDefault="004E6AB4" w:rsidP="00BA3DAF">
            <w:pPr>
              <w:jc w:val="center"/>
            </w:pPr>
            <w:r>
              <w:rPr>
                <w:noProof/>
              </w:rPr>
              <w:pict>
                <v:shape id="图片 5" o:spid="_x0000_i1030" type="#_x0000_t75" alt="说明: c:\users\administrator\appdata\roaming\360se6\User Data\temp\19-34-59-35-21648.jpg.middle.jpg" style="width:180pt;height:134.8pt;visibility:visible;mso-wrap-style:square">
                  <v:imagedata r:id="rId11" o:title="19-34-59-35-21648"/>
                </v:shape>
              </w:pict>
            </w:r>
          </w:p>
        </w:tc>
      </w:tr>
    </w:tbl>
    <w:p w:rsidR="00E705CA" w:rsidRPr="002D6456" w:rsidRDefault="00E705CA" w:rsidP="002D6456">
      <w:pPr>
        <w:tabs>
          <w:tab w:val="left" w:pos="705"/>
        </w:tabs>
        <w:ind w:left="562" w:hangingChars="200" w:hanging="562"/>
        <w:rPr>
          <w:rFonts w:ascii="仿宋_GB2312" w:eastAsia="仿宋_GB2312" w:cs="仿宋_GB2312"/>
          <w:b/>
          <w:bCs/>
          <w:color w:val="FF0000"/>
          <w:sz w:val="28"/>
          <w:szCs w:val="28"/>
        </w:rPr>
      </w:pPr>
      <w:r w:rsidRPr="002557F9">
        <w:rPr>
          <w:rFonts w:ascii="仿宋_GB2312" w:eastAsia="仿宋_GB2312" w:cs="仿宋_GB2312" w:hint="eastAsia"/>
          <w:b/>
          <w:bCs/>
          <w:color w:val="FF0000"/>
          <w:sz w:val="28"/>
          <w:szCs w:val="28"/>
        </w:rPr>
        <w:t>备注：</w:t>
      </w:r>
      <w:r>
        <w:rPr>
          <w:rFonts w:ascii="仿宋_GB2312" w:eastAsia="仿宋_GB2312" w:cs="仿宋_GB2312" w:hint="eastAsia"/>
          <w:b/>
          <w:bCs/>
          <w:color w:val="FF0000"/>
          <w:sz w:val="28"/>
          <w:szCs w:val="28"/>
        </w:rPr>
        <w:t>所有设备必须有合格证、保修卡。</w:t>
      </w:r>
      <w:r w:rsidR="002D6456" w:rsidRPr="002D6456">
        <w:rPr>
          <w:rFonts w:ascii="仿宋_GB2312" w:eastAsia="仿宋_GB2312" w:cs="仿宋_GB2312" w:hint="eastAsia"/>
          <w:b/>
          <w:bCs/>
          <w:color w:val="FF0000"/>
          <w:sz w:val="28"/>
          <w:szCs w:val="28"/>
        </w:rPr>
        <w:t>总预算在</w:t>
      </w:r>
      <w:r w:rsidR="002D6456">
        <w:rPr>
          <w:rFonts w:ascii="仿宋_GB2312" w:eastAsia="仿宋_GB2312" w:cs="仿宋_GB2312" w:hint="eastAsia"/>
          <w:b/>
          <w:bCs/>
          <w:color w:val="FF0000"/>
          <w:sz w:val="28"/>
          <w:szCs w:val="28"/>
        </w:rPr>
        <w:t>7000元</w:t>
      </w:r>
      <w:r w:rsidR="002D6456" w:rsidRPr="002D6456">
        <w:rPr>
          <w:rFonts w:ascii="仿宋_GB2312" w:eastAsia="仿宋_GB2312" w:cs="仿宋_GB2312" w:hint="eastAsia"/>
          <w:b/>
          <w:bCs/>
          <w:color w:val="FF0000"/>
          <w:sz w:val="28"/>
          <w:szCs w:val="28"/>
        </w:rPr>
        <w:t>以内，</w:t>
      </w:r>
      <w:r w:rsidR="002D6456" w:rsidRPr="002D6456">
        <w:rPr>
          <w:rFonts w:ascii="仿宋_GB2312" w:eastAsia="仿宋_GB2312" w:cs="仿宋_GB2312"/>
          <w:b/>
          <w:bCs/>
          <w:color w:val="FF0000"/>
          <w:sz w:val="28"/>
          <w:szCs w:val="28"/>
        </w:rPr>
        <w:t>投标人投标报价超出预算的为无效报价</w:t>
      </w:r>
      <w:r w:rsidR="002D6456" w:rsidRPr="002D6456">
        <w:rPr>
          <w:rFonts w:ascii="仿宋_GB2312" w:eastAsia="仿宋_GB2312" w:cs="仿宋_GB2312" w:hint="eastAsia"/>
          <w:b/>
          <w:bCs/>
          <w:color w:val="FF0000"/>
          <w:sz w:val="28"/>
          <w:szCs w:val="28"/>
        </w:rPr>
        <w:t>。</w:t>
      </w:r>
    </w:p>
    <w:p w:rsidR="00E705CA" w:rsidRDefault="00E705CA" w:rsidP="00DF7448">
      <w:pPr>
        <w:pStyle w:val="2"/>
        <w:rPr>
          <w:rFonts w:cs="Times New Roman"/>
        </w:rPr>
      </w:pPr>
      <w:r>
        <w:rPr>
          <w:rFonts w:cs="仿宋_GB2312" w:hint="eastAsia"/>
        </w:rPr>
        <w:lastRenderedPageBreak/>
        <w:t>（二）其他要求</w:t>
      </w:r>
    </w:p>
    <w:p w:rsidR="00E705CA" w:rsidRDefault="00E705CA" w:rsidP="00AC5ADF">
      <w:pPr>
        <w:spacing w:line="240" w:lineRule="atLeast"/>
        <w:ind w:firstLineChars="200" w:firstLine="560"/>
        <w:rPr>
          <w:rFonts w:ascii="仿宋_GB2312" w:eastAsia="仿宋_GB2312" w:hAnsi="宋体" w:cs="Times New Roman"/>
          <w:sz w:val="28"/>
          <w:szCs w:val="28"/>
        </w:rPr>
      </w:pPr>
      <w:bookmarkStart w:id="11" w:name="_Toc388874224"/>
      <w:r>
        <w:rPr>
          <w:rFonts w:ascii="仿宋_GB2312" w:eastAsia="仿宋_GB2312" w:cs="仿宋_GB2312"/>
          <w:sz w:val="28"/>
          <w:szCs w:val="28"/>
        </w:rPr>
        <w:t>1</w:t>
      </w:r>
      <w:r>
        <w:rPr>
          <w:rFonts w:ascii="仿宋_GB2312" w:eastAsia="仿宋_GB2312" w:cs="仿宋_GB2312" w:hint="eastAsia"/>
          <w:sz w:val="28"/>
          <w:szCs w:val="28"/>
        </w:rPr>
        <w:t>、供应商填到的单价与总价以人民币为单位，报价应包括货物费、</w:t>
      </w:r>
      <w:r>
        <w:rPr>
          <w:rFonts w:ascii="仿宋_GB2312" w:eastAsia="仿宋_GB2312" w:hAnsi="宋体" w:cs="仿宋_GB2312" w:hint="eastAsia"/>
          <w:sz w:val="28"/>
          <w:szCs w:val="28"/>
        </w:rPr>
        <w:t>运输费、税费、安装调试费。</w:t>
      </w:r>
    </w:p>
    <w:p w:rsidR="00E705CA" w:rsidRDefault="00E705CA" w:rsidP="00AC5ADF">
      <w:pPr>
        <w:spacing w:line="240" w:lineRule="atLeas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、中标人必须对报价文件付全部责任，在成交后</w:t>
      </w:r>
      <w:r w:rsidR="00904FBD">
        <w:rPr>
          <w:rFonts w:ascii="仿宋_GB2312" w:eastAsia="仿宋_GB2312" w:hAnsi="宋体" w:cs="仿宋_GB2312" w:hint="eastAsia"/>
          <w:sz w:val="28"/>
          <w:szCs w:val="28"/>
          <w:highlight w:val="yellow"/>
        </w:rPr>
        <w:t>15</w:t>
      </w:r>
      <w:r>
        <w:rPr>
          <w:rFonts w:ascii="仿宋_GB2312" w:eastAsia="仿宋_GB2312" w:hAnsi="宋体" w:cs="仿宋_GB2312" w:hint="eastAsia"/>
          <w:sz w:val="28"/>
          <w:szCs w:val="28"/>
          <w:highlight w:val="yellow"/>
        </w:rPr>
        <w:t>个</w:t>
      </w:r>
      <w:r>
        <w:rPr>
          <w:rFonts w:ascii="仿宋_GB2312" w:eastAsia="仿宋_GB2312" w:hAnsi="宋体" w:cs="仿宋_GB2312" w:hint="eastAsia"/>
          <w:sz w:val="28"/>
          <w:szCs w:val="28"/>
        </w:rPr>
        <w:t>工作日内签订合同，签订合同后</w:t>
      </w:r>
      <w:r>
        <w:rPr>
          <w:rFonts w:ascii="仿宋_GB2312" w:eastAsia="仿宋_GB2312" w:hAnsi="宋体" w:cs="仿宋_GB2312"/>
          <w:sz w:val="28"/>
          <w:szCs w:val="28"/>
          <w:highlight w:val="yellow"/>
        </w:rPr>
        <w:t>5</w:t>
      </w:r>
      <w:r>
        <w:rPr>
          <w:rFonts w:ascii="仿宋_GB2312" w:eastAsia="仿宋_GB2312" w:hAnsi="宋体" w:cs="仿宋_GB2312" w:hint="eastAsia"/>
          <w:sz w:val="28"/>
          <w:szCs w:val="28"/>
          <w:highlight w:val="yellow"/>
        </w:rPr>
        <w:t>个</w:t>
      </w:r>
      <w:r>
        <w:rPr>
          <w:rFonts w:ascii="仿宋_GB2312" w:eastAsia="仿宋_GB2312" w:hAnsi="宋体" w:cs="仿宋_GB2312" w:hint="eastAsia"/>
          <w:sz w:val="28"/>
          <w:szCs w:val="28"/>
        </w:rPr>
        <w:t>工作日内交货。</w:t>
      </w:r>
    </w:p>
    <w:p w:rsidR="00904FBD" w:rsidRDefault="00E705CA" w:rsidP="00904FBD">
      <w:pPr>
        <w:spacing w:line="240" w:lineRule="atLeas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3</w:t>
      </w:r>
      <w:r>
        <w:rPr>
          <w:rFonts w:ascii="仿宋_GB2312" w:eastAsia="仿宋_GB2312" w:hAnsi="宋体" w:cs="仿宋_GB2312" w:hint="eastAsia"/>
          <w:sz w:val="28"/>
          <w:szCs w:val="28"/>
        </w:rPr>
        <w:t>、在货物按采购人指定位置到位并调试完毕后</w:t>
      </w:r>
      <w:r w:rsidR="00142433">
        <w:rPr>
          <w:rFonts w:ascii="仿宋_GB2312" w:eastAsia="仿宋_GB2312" w:hAnsi="宋体" w:cs="仿宋_GB2312" w:hint="eastAsia"/>
          <w:sz w:val="28"/>
          <w:szCs w:val="28"/>
          <w:highlight w:val="yellow"/>
        </w:rPr>
        <w:t>3</w:t>
      </w:r>
      <w:r w:rsidRPr="001063F4">
        <w:rPr>
          <w:rFonts w:ascii="仿宋_GB2312" w:eastAsia="仿宋_GB2312" w:hAnsi="宋体" w:cs="仿宋_GB2312" w:hint="eastAsia"/>
          <w:sz w:val="28"/>
          <w:szCs w:val="28"/>
          <w:highlight w:val="yellow"/>
        </w:rPr>
        <w:t>个工</w:t>
      </w:r>
      <w:r>
        <w:rPr>
          <w:rFonts w:ascii="仿宋_GB2312" w:eastAsia="仿宋_GB2312" w:hAnsi="宋体" w:cs="仿宋_GB2312" w:hint="eastAsia"/>
          <w:sz w:val="28"/>
          <w:szCs w:val="28"/>
        </w:rPr>
        <w:t>作日内组织验收，验收内容包括：型号、规格、数量、外观质量是否完好，并提供货物质量承诺书等。</w:t>
      </w:r>
    </w:p>
    <w:p w:rsidR="00904FBD" w:rsidRDefault="00E705CA" w:rsidP="00904FBD">
      <w:pPr>
        <w:spacing w:line="240" w:lineRule="atLeas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4</w:t>
      </w:r>
      <w:r>
        <w:rPr>
          <w:rFonts w:ascii="仿宋_GB2312" w:eastAsia="仿宋_GB2312" w:hAnsi="宋体" w:cs="仿宋_GB2312" w:hint="eastAsia"/>
          <w:sz w:val="28"/>
          <w:szCs w:val="28"/>
        </w:rPr>
        <w:t>、验收通过后，质保期</w:t>
      </w:r>
      <w:r w:rsidR="00904FBD" w:rsidRPr="00671D73">
        <w:rPr>
          <w:rFonts w:ascii="仿宋_GB2312" w:eastAsia="仿宋_GB2312" w:hAnsi="宋体" w:cs="仿宋_GB2312" w:hint="eastAsia"/>
          <w:sz w:val="28"/>
          <w:szCs w:val="28"/>
          <w:highlight w:val="yellow"/>
        </w:rPr>
        <w:t>两</w:t>
      </w:r>
      <w:r w:rsidRPr="00671D73">
        <w:rPr>
          <w:rFonts w:ascii="仿宋_GB2312" w:eastAsia="仿宋_GB2312" w:hAnsi="宋体" w:cs="仿宋_GB2312" w:hint="eastAsia"/>
          <w:sz w:val="28"/>
          <w:szCs w:val="28"/>
          <w:highlight w:val="yellow"/>
        </w:rPr>
        <w:t>年</w:t>
      </w:r>
      <w:r>
        <w:rPr>
          <w:rFonts w:ascii="仿宋_GB2312" w:eastAsia="仿宋_GB2312" w:hAnsi="宋体" w:cs="仿宋_GB2312" w:hint="eastAsia"/>
          <w:sz w:val="28"/>
          <w:szCs w:val="28"/>
        </w:rPr>
        <w:t>内，</w:t>
      </w:r>
      <w:r w:rsidR="00904FBD" w:rsidRPr="00734926">
        <w:rPr>
          <w:rFonts w:ascii="仿宋_GB2312" w:eastAsia="仿宋_GB2312" w:hAnsi="宋体" w:cs="仿宋_GB2312" w:hint="eastAsia"/>
          <w:sz w:val="28"/>
          <w:szCs w:val="28"/>
          <w:highlight w:val="yellow"/>
        </w:rPr>
        <w:t>终身保修</w:t>
      </w:r>
      <w:r w:rsidR="00904FBD" w:rsidRPr="00904FBD">
        <w:rPr>
          <w:rFonts w:ascii="仿宋_GB2312" w:eastAsia="仿宋_GB2312" w:hAnsi="宋体" w:cs="仿宋_GB2312" w:hint="eastAsia"/>
          <w:sz w:val="28"/>
          <w:szCs w:val="28"/>
        </w:rPr>
        <w:t>，</w:t>
      </w:r>
      <w:r>
        <w:rPr>
          <w:rFonts w:ascii="仿宋_GB2312" w:eastAsia="仿宋_GB2312" w:hAnsi="宋体" w:cs="仿宋_GB2312" w:hint="eastAsia"/>
          <w:sz w:val="28"/>
          <w:szCs w:val="28"/>
        </w:rPr>
        <w:t>产品因安装或质量原因而发生损坏，中标人应给予免费维修或更换，产品在安装时出现的质量问题均可退货，产品在销售后</w:t>
      </w:r>
      <w:r w:rsidRPr="00904FBD">
        <w:rPr>
          <w:rFonts w:ascii="仿宋_GB2312" w:eastAsia="仿宋_GB2312" w:hAnsi="宋体" w:cs="仿宋_GB2312"/>
          <w:sz w:val="28"/>
          <w:szCs w:val="28"/>
        </w:rPr>
        <w:t>30</w:t>
      </w:r>
      <w:r w:rsidRPr="00904FBD">
        <w:rPr>
          <w:rFonts w:ascii="仿宋_GB2312" w:eastAsia="仿宋_GB2312" w:hAnsi="宋体" w:cs="仿宋_GB2312" w:hint="eastAsia"/>
          <w:sz w:val="28"/>
          <w:szCs w:val="28"/>
        </w:rPr>
        <w:t>天</w:t>
      </w:r>
      <w:r>
        <w:rPr>
          <w:rFonts w:ascii="仿宋_GB2312" w:eastAsia="仿宋_GB2312" w:hAnsi="宋体" w:cs="仿宋_GB2312" w:hint="eastAsia"/>
          <w:sz w:val="28"/>
          <w:szCs w:val="28"/>
        </w:rPr>
        <w:t>内出现质量问题均可换货。</w:t>
      </w:r>
    </w:p>
    <w:p w:rsidR="00E705CA" w:rsidRPr="00904FBD" w:rsidRDefault="00904FBD" w:rsidP="00904FBD">
      <w:pPr>
        <w:spacing w:line="240" w:lineRule="atLeas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5、</w:t>
      </w:r>
      <w:r w:rsidRPr="00904FBD">
        <w:rPr>
          <w:rFonts w:ascii="仿宋_GB2312" w:eastAsia="仿宋_GB2312" w:hAnsi="宋体" w:cs="仿宋_GB2312" w:hint="eastAsia"/>
          <w:sz w:val="28"/>
          <w:szCs w:val="28"/>
        </w:rPr>
        <w:t>安装需在</w:t>
      </w:r>
      <w:r w:rsidRPr="001063F4">
        <w:rPr>
          <w:rFonts w:ascii="仿宋_GB2312" w:eastAsia="仿宋_GB2312" w:hAnsi="宋体" w:cs="仿宋_GB2312" w:hint="eastAsia"/>
          <w:sz w:val="28"/>
          <w:szCs w:val="28"/>
          <w:highlight w:val="yellow"/>
        </w:rPr>
        <w:t>1天</w:t>
      </w:r>
      <w:r w:rsidRPr="00904FBD">
        <w:rPr>
          <w:rFonts w:ascii="仿宋_GB2312" w:eastAsia="仿宋_GB2312" w:hAnsi="宋体" w:cs="仿宋_GB2312" w:hint="eastAsia"/>
          <w:sz w:val="28"/>
          <w:szCs w:val="28"/>
        </w:rPr>
        <w:t>内完成，并做好防护措施，如出现维修情况，厂家需在接到通知24小时内到达进行维修工作。</w:t>
      </w:r>
    </w:p>
    <w:p w:rsidR="00E705CA" w:rsidRPr="00904FBD" w:rsidRDefault="00904FBD" w:rsidP="00AC5ADF">
      <w:pPr>
        <w:spacing w:line="240" w:lineRule="atLeas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6</w:t>
      </w:r>
      <w:r w:rsidR="00E705CA">
        <w:rPr>
          <w:rFonts w:ascii="仿宋_GB2312" w:eastAsia="仿宋_GB2312" w:hAnsi="宋体" w:cs="仿宋_GB2312" w:hint="eastAsia"/>
          <w:sz w:val="28"/>
          <w:szCs w:val="28"/>
        </w:rPr>
        <w:t>、产品质保期内，对保修范围内的保修服务所产生的全部物质损耗与人员费用，均由中标人予以承担。中标人未及时承担保修责任的，采购人有权采用其他渠道和方式对货物进行维修，由此产生的费用由中标人承担。</w:t>
      </w:r>
    </w:p>
    <w:p w:rsidR="00E705CA" w:rsidRDefault="00E705CA" w:rsidP="00DF7448">
      <w:pPr>
        <w:pStyle w:val="2"/>
        <w:rPr>
          <w:rFonts w:cs="Times New Roman"/>
        </w:rPr>
      </w:pPr>
      <w:r>
        <w:rPr>
          <w:rFonts w:cs="仿宋_GB2312" w:hint="eastAsia"/>
        </w:rPr>
        <w:t>（</w:t>
      </w:r>
      <w:r w:rsidR="00FB14AC">
        <w:rPr>
          <w:rFonts w:cs="仿宋_GB2312" w:hint="eastAsia"/>
        </w:rPr>
        <w:t>三</w:t>
      </w:r>
      <w:r>
        <w:rPr>
          <w:rFonts w:cs="仿宋_GB2312" w:hint="eastAsia"/>
        </w:rPr>
        <w:t>）付款方式</w:t>
      </w:r>
      <w:bookmarkEnd w:id="11"/>
    </w:p>
    <w:p w:rsidR="00E705CA" w:rsidRDefault="00E705CA" w:rsidP="00AC5ADF">
      <w:pPr>
        <w:spacing w:line="240" w:lineRule="atLeast"/>
        <w:ind w:firstLineChars="196" w:firstLine="549"/>
        <w:rPr>
          <w:rFonts w:ascii="仿宋_GB2312" w:eastAsia="仿宋_GB2312" w:hAnsi="宋体" w:cs="Times New Roman"/>
          <w:sz w:val="28"/>
          <w:szCs w:val="28"/>
        </w:rPr>
      </w:pPr>
      <w:r>
        <w:rPr>
          <w:rFonts w:ascii="仿宋_GB2312" w:eastAsia="仿宋_GB2312" w:hAnsi="宋体" w:cs="仿宋_GB2312" w:hint="eastAsia"/>
          <w:sz w:val="28"/>
          <w:szCs w:val="28"/>
        </w:rPr>
        <w:t>本次</w:t>
      </w:r>
      <w:r w:rsidR="00904FBD">
        <w:rPr>
          <w:rFonts w:ascii="仿宋_GB2312" w:eastAsia="仿宋_GB2312" w:hAnsi="宋体" w:cs="仿宋_GB2312" w:hint="eastAsia"/>
          <w:sz w:val="28"/>
          <w:szCs w:val="28"/>
        </w:rPr>
        <w:t>停车场道闸系统</w:t>
      </w:r>
      <w:r>
        <w:rPr>
          <w:rFonts w:ascii="仿宋_GB2312" w:eastAsia="仿宋_GB2312" w:hAnsi="宋体" w:cs="仿宋_GB2312" w:hint="eastAsia"/>
          <w:sz w:val="28"/>
          <w:szCs w:val="28"/>
        </w:rPr>
        <w:t>采购</w:t>
      </w:r>
      <w:r w:rsidR="00904FBD">
        <w:rPr>
          <w:rFonts w:ascii="仿宋_GB2312" w:eastAsia="仿宋_GB2312" w:hAnsi="宋体" w:cs="仿宋_GB2312" w:hint="eastAsia"/>
          <w:sz w:val="28"/>
          <w:szCs w:val="28"/>
        </w:rPr>
        <w:t>无预付款</w:t>
      </w:r>
      <w:r>
        <w:rPr>
          <w:rFonts w:ascii="仿宋_GB2312" w:eastAsia="仿宋_GB2312" w:hAnsi="宋体" w:cs="仿宋_GB2312" w:hint="eastAsia"/>
          <w:sz w:val="28"/>
          <w:szCs w:val="28"/>
        </w:rPr>
        <w:t>，货物验收合格后，支付合同金额的</w:t>
      </w:r>
      <w:r w:rsidR="00904FBD">
        <w:rPr>
          <w:rFonts w:ascii="仿宋_GB2312" w:eastAsia="仿宋_GB2312" w:hAnsi="宋体" w:cs="仿宋_GB2312" w:hint="eastAsia"/>
          <w:sz w:val="28"/>
          <w:szCs w:val="28"/>
        </w:rPr>
        <w:t>9</w:t>
      </w:r>
      <w:r>
        <w:rPr>
          <w:rFonts w:ascii="仿宋_GB2312" w:eastAsia="仿宋_GB2312" w:hAnsi="宋体" w:cs="仿宋_GB2312"/>
          <w:sz w:val="28"/>
          <w:szCs w:val="28"/>
        </w:rPr>
        <w:t>5%</w:t>
      </w:r>
      <w:r>
        <w:rPr>
          <w:rFonts w:ascii="仿宋_GB2312" w:eastAsia="仿宋_GB2312" w:hAnsi="宋体" w:cs="仿宋_GB2312" w:hint="eastAsia"/>
          <w:sz w:val="28"/>
          <w:szCs w:val="28"/>
        </w:rPr>
        <w:t>，剩余</w:t>
      </w:r>
      <w:r>
        <w:rPr>
          <w:rFonts w:ascii="仿宋_GB2312" w:eastAsia="仿宋_GB2312" w:hAnsi="宋体" w:cs="仿宋_GB2312"/>
          <w:sz w:val="28"/>
          <w:szCs w:val="28"/>
        </w:rPr>
        <w:t>5%</w:t>
      </w:r>
      <w:r>
        <w:rPr>
          <w:rFonts w:ascii="仿宋_GB2312" w:eastAsia="仿宋_GB2312" w:hAnsi="宋体" w:cs="仿宋_GB2312" w:hint="eastAsia"/>
          <w:sz w:val="28"/>
          <w:szCs w:val="28"/>
        </w:rPr>
        <w:t>作为质保金在质保期满后</w:t>
      </w:r>
      <w:r>
        <w:rPr>
          <w:rFonts w:ascii="仿宋_GB2312" w:eastAsia="仿宋_GB2312" w:hAnsi="宋体" w:cs="仿宋_GB2312"/>
          <w:sz w:val="28"/>
          <w:szCs w:val="28"/>
        </w:rPr>
        <w:t>10</w:t>
      </w:r>
      <w:r>
        <w:rPr>
          <w:rFonts w:ascii="仿宋_GB2312" w:eastAsia="仿宋_GB2312" w:hAnsi="宋体" w:cs="仿宋_GB2312" w:hint="eastAsia"/>
          <w:sz w:val="28"/>
          <w:szCs w:val="28"/>
        </w:rPr>
        <w:t>个工作日内支付</w:t>
      </w:r>
      <w:r w:rsidR="00D93DEC">
        <w:rPr>
          <w:rFonts w:ascii="仿宋_GB2312" w:eastAsia="仿宋_GB2312" w:hAnsi="宋体" w:cs="仿宋_GB2312" w:hint="eastAsia"/>
          <w:sz w:val="28"/>
          <w:szCs w:val="28"/>
        </w:rPr>
        <w:t>，中标人提供相应金额的正规发票。</w:t>
      </w:r>
    </w:p>
    <w:p w:rsidR="00E705CA" w:rsidRPr="00D93DEC" w:rsidRDefault="00E705CA" w:rsidP="009C57F2">
      <w:pPr>
        <w:tabs>
          <w:tab w:val="left" w:pos="360"/>
          <w:tab w:val="left" w:pos="540"/>
        </w:tabs>
        <w:spacing w:line="360" w:lineRule="auto"/>
        <w:ind w:firstLineChars="200" w:firstLine="560"/>
        <w:rPr>
          <w:rFonts w:ascii="仿宋_GB2312" w:eastAsia="仿宋_GB2312" w:hAnsi="宋体" w:cs="Times New Roman"/>
          <w:sz w:val="28"/>
          <w:szCs w:val="28"/>
        </w:rPr>
      </w:pPr>
    </w:p>
    <w:sectPr w:rsidR="00E705CA" w:rsidRPr="00D93DEC" w:rsidSect="006551D5">
      <w:headerReference w:type="default" r:id="rId12"/>
      <w:footerReference w:type="default" r:id="rId13"/>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64F" w:rsidRDefault="00C1564F">
      <w:pPr>
        <w:rPr>
          <w:rFonts w:cs="Times New Roman"/>
        </w:rPr>
      </w:pPr>
      <w:r>
        <w:rPr>
          <w:rFonts w:cs="Times New Roman"/>
        </w:rPr>
        <w:separator/>
      </w:r>
    </w:p>
  </w:endnote>
  <w:endnote w:type="continuationSeparator" w:id="1">
    <w:p w:rsidR="00C1564F" w:rsidRDefault="00C1564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CA" w:rsidRDefault="00BA2A04">
    <w:pPr>
      <w:pStyle w:val="a4"/>
      <w:jc w:val="right"/>
    </w:pPr>
    <w:r w:rsidRPr="00BA2A04">
      <w:fldChar w:fldCharType="begin"/>
    </w:r>
    <w:r w:rsidR="004610A7">
      <w:instrText>PAGE   \* MERGEFORMAT</w:instrText>
    </w:r>
    <w:r w:rsidRPr="00BA2A04">
      <w:fldChar w:fldCharType="separate"/>
    </w:r>
    <w:r w:rsidR="000B7317" w:rsidRPr="000B7317">
      <w:rPr>
        <w:noProof/>
        <w:lang w:val="zh-CN"/>
      </w:rPr>
      <w:t>9</w:t>
    </w:r>
    <w:r>
      <w:rPr>
        <w:noProof/>
        <w:lang w:val="zh-CN"/>
      </w:rPr>
      <w:fldChar w:fldCharType="end"/>
    </w:r>
  </w:p>
  <w:p w:rsidR="00E705CA" w:rsidRDefault="00E70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64F" w:rsidRDefault="00C1564F">
      <w:pPr>
        <w:rPr>
          <w:rFonts w:cs="Times New Roman"/>
        </w:rPr>
      </w:pPr>
      <w:r>
        <w:rPr>
          <w:rFonts w:cs="Times New Roman"/>
        </w:rPr>
        <w:separator/>
      </w:r>
    </w:p>
  </w:footnote>
  <w:footnote w:type="continuationSeparator" w:id="1">
    <w:p w:rsidR="00C1564F" w:rsidRDefault="00C1564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CA" w:rsidRDefault="00E705CA">
    <w:pPr>
      <w:pStyle w:val="a5"/>
      <w:rPr>
        <w:sz w:val="21"/>
        <w:szCs w:val="21"/>
      </w:rPr>
    </w:pPr>
    <w:r>
      <w:t xml:space="preserve">                                                        </w:t>
    </w:r>
    <w:r>
      <w:rPr>
        <w:rFonts w:cs="宋体" w:hint="eastAsia"/>
        <w:sz w:val="21"/>
        <w:szCs w:val="21"/>
      </w:rPr>
      <w:t>鄂尔多斯伊金霍洛民航机场有限公司采购文件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959C3"/>
    <w:multiLevelType w:val="hybridMultilevel"/>
    <w:tmpl w:val="8FAAE372"/>
    <w:lvl w:ilvl="0" w:tplc="04090001">
      <w:start w:val="1"/>
      <w:numFmt w:val="bullet"/>
      <w:lvlText w:val=""/>
      <w:lvlJc w:val="left"/>
      <w:pPr>
        <w:tabs>
          <w:tab w:val="num" w:pos="820"/>
        </w:tabs>
        <w:ind w:left="820" w:hanging="420"/>
      </w:pPr>
      <w:rPr>
        <w:rFonts w:ascii="Wingdings" w:hAnsi="Wingdings" w:cs="Wingdings" w:hint="default"/>
      </w:rPr>
    </w:lvl>
    <w:lvl w:ilvl="1" w:tplc="04090003">
      <w:start w:val="1"/>
      <w:numFmt w:val="bullet"/>
      <w:lvlText w:val=""/>
      <w:lvlJc w:val="left"/>
      <w:pPr>
        <w:tabs>
          <w:tab w:val="num" w:pos="1240"/>
        </w:tabs>
        <w:ind w:left="1240" w:hanging="420"/>
      </w:pPr>
      <w:rPr>
        <w:rFonts w:ascii="Wingdings" w:hAnsi="Wingdings" w:cs="Wingdings" w:hint="default"/>
      </w:rPr>
    </w:lvl>
    <w:lvl w:ilvl="2" w:tplc="04090005">
      <w:start w:val="1"/>
      <w:numFmt w:val="bullet"/>
      <w:lvlText w:val=""/>
      <w:lvlJc w:val="left"/>
      <w:pPr>
        <w:tabs>
          <w:tab w:val="num" w:pos="1660"/>
        </w:tabs>
        <w:ind w:left="1660" w:hanging="420"/>
      </w:pPr>
      <w:rPr>
        <w:rFonts w:ascii="Wingdings" w:hAnsi="Wingdings" w:cs="Wingdings" w:hint="default"/>
      </w:rPr>
    </w:lvl>
    <w:lvl w:ilvl="3" w:tplc="04090001">
      <w:start w:val="1"/>
      <w:numFmt w:val="bullet"/>
      <w:lvlText w:val=""/>
      <w:lvlJc w:val="left"/>
      <w:pPr>
        <w:tabs>
          <w:tab w:val="num" w:pos="2080"/>
        </w:tabs>
        <w:ind w:left="2080" w:hanging="420"/>
      </w:pPr>
      <w:rPr>
        <w:rFonts w:ascii="Wingdings" w:hAnsi="Wingdings" w:cs="Wingdings" w:hint="default"/>
      </w:rPr>
    </w:lvl>
    <w:lvl w:ilvl="4" w:tplc="04090003">
      <w:start w:val="1"/>
      <w:numFmt w:val="bullet"/>
      <w:lvlText w:val=""/>
      <w:lvlJc w:val="left"/>
      <w:pPr>
        <w:tabs>
          <w:tab w:val="num" w:pos="2500"/>
        </w:tabs>
        <w:ind w:left="2500" w:hanging="420"/>
      </w:pPr>
      <w:rPr>
        <w:rFonts w:ascii="Wingdings" w:hAnsi="Wingdings" w:cs="Wingdings" w:hint="default"/>
      </w:rPr>
    </w:lvl>
    <w:lvl w:ilvl="5" w:tplc="04090005">
      <w:start w:val="1"/>
      <w:numFmt w:val="bullet"/>
      <w:lvlText w:val=""/>
      <w:lvlJc w:val="left"/>
      <w:pPr>
        <w:tabs>
          <w:tab w:val="num" w:pos="2920"/>
        </w:tabs>
        <w:ind w:left="2920" w:hanging="420"/>
      </w:pPr>
      <w:rPr>
        <w:rFonts w:ascii="Wingdings" w:hAnsi="Wingdings" w:cs="Wingdings" w:hint="default"/>
      </w:rPr>
    </w:lvl>
    <w:lvl w:ilvl="6" w:tplc="04090001">
      <w:start w:val="1"/>
      <w:numFmt w:val="bullet"/>
      <w:lvlText w:val=""/>
      <w:lvlJc w:val="left"/>
      <w:pPr>
        <w:tabs>
          <w:tab w:val="num" w:pos="3340"/>
        </w:tabs>
        <w:ind w:left="3340" w:hanging="420"/>
      </w:pPr>
      <w:rPr>
        <w:rFonts w:ascii="Wingdings" w:hAnsi="Wingdings" w:cs="Wingdings" w:hint="default"/>
      </w:rPr>
    </w:lvl>
    <w:lvl w:ilvl="7" w:tplc="04090003">
      <w:start w:val="1"/>
      <w:numFmt w:val="bullet"/>
      <w:lvlText w:val=""/>
      <w:lvlJc w:val="left"/>
      <w:pPr>
        <w:tabs>
          <w:tab w:val="num" w:pos="3760"/>
        </w:tabs>
        <w:ind w:left="3760" w:hanging="420"/>
      </w:pPr>
      <w:rPr>
        <w:rFonts w:ascii="Wingdings" w:hAnsi="Wingdings" w:cs="Wingdings" w:hint="default"/>
      </w:rPr>
    </w:lvl>
    <w:lvl w:ilvl="8" w:tplc="04090005">
      <w:start w:val="1"/>
      <w:numFmt w:val="bullet"/>
      <w:lvlText w:val=""/>
      <w:lvlJc w:val="left"/>
      <w:pPr>
        <w:tabs>
          <w:tab w:val="num" w:pos="4180"/>
        </w:tabs>
        <w:ind w:left="418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bordersDoNotSurroundHeader/>
  <w:bordersDoNotSurroundFooter/>
  <w:doNotTrackMoves/>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D13"/>
    <w:rsid w:val="00000024"/>
    <w:rsid w:val="000035BE"/>
    <w:rsid w:val="0000367D"/>
    <w:rsid w:val="00003984"/>
    <w:rsid w:val="00007706"/>
    <w:rsid w:val="00007966"/>
    <w:rsid w:val="00016A2F"/>
    <w:rsid w:val="00016C74"/>
    <w:rsid w:val="00023047"/>
    <w:rsid w:val="00026C40"/>
    <w:rsid w:val="00040A90"/>
    <w:rsid w:val="00045395"/>
    <w:rsid w:val="00046265"/>
    <w:rsid w:val="000516AF"/>
    <w:rsid w:val="000538B2"/>
    <w:rsid w:val="0007090C"/>
    <w:rsid w:val="0007185C"/>
    <w:rsid w:val="00071FE6"/>
    <w:rsid w:val="00080461"/>
    <w:rsid w:val="00092B40"/>
    <w:rsid w:val="0009419A"/>
    <w:rsid w:val="000A00F3"/>
    <w:rsid w:val="000A6803"/>
    <w:rsid w:val="000B0EC3"/>
    <w:rsid w:val="000B1326"/>
    <w:rsid w:val="000B626F"/>
    <w:rsid w:val="000B7317"/>
    <w:rsid w:val="000C2CA3"/>
    <w:rsid w:val="000E17E1"/>
    <w:rsid w:val="000E241D"/>
    <w:rsid w:val="000E3D09"/>
    <w:rsid w:val="000E47CE"/>
    <w:rsid w:val="000E497E"/>
    <w:rsid w:val="000F2C6D"/>
    <w:rsid w:val="00105A93"/>
    <w:rsid w:val="001063F4"/>
    <w:rsid w:val="00111A29"/>
    <w:rsid w:val="001126FF"/>
    <w:rsid w:val="0011297F"/>
    <w:rsid w:val="00126ED8"/>
    <w:rsid w:val="001312B2"/>
    <w:rsid w:val="001353EA"/>
    <w:rsid w:val="00141CE7"/>
    <w:rsid w:val="00142433"/>
    <w:rsid w:val="00143A9D"/>
    <w:rsid w:val="001459E1"/>
    <w:rsid w:val="00153F5D"/>
    <w:rsid w:val="001568D3"/>
    <w:rsid w:val="00160EED"/>
    <w:rsid w:val="0016454E"/>
    <w:rsid w:val="0017066D"/>
    <w:rsid w:val="00174182"/>
    <w:rsid w:val="00176D82"/>
    <w:rsid w:val="0018038B"/>
    <w:rsid w:val="001A2D39"/>
    <w:rsid w:val="001B2303"/>
    <w:rsid w:val="001C4D46"/>
    <w:rsid w:val="001C5422"/>
    <w:rsid w:val="001C6935"/>
    <w:rsid w:val="001C73B4"/>
    <w:rsid w:val="001D4855"/>
    <w:rsid w:val="001E7F3D"/>
    <w:rsid w:val="001F40EE"/>
    <w:rsid w:val="001F79D8"/>
    <w:rsid w:val="00222254"/>
    <w:rsid w:val="0022308E"/>
    <w:rsid w:val="002272FD"/>
    <w:rsid w:val="002348C8"/>
    <w:rsid w:val="002360C6"/>
    <w:rsid w:val="002553FC"/>
    <w:rsid w:val="002557F9"/>
    <w:rsid w:val="0026004A"/>
    <w:rsid w:val="0026485C"/>
    <w:rsid w:val="00275C40"/>
    <w:rsid w:val="00286C22"/>
    <w:rsid w:val="002926E0"/>
    <w:rsid w:val="002A01BA"/>
    <w:rsid w:val="002A79E9"/>
    <w:rsid w:val="002B506F"/>
    <w:rsid w:val="002D286E"/>
    <w:rsid w:val="002D588E"/>
    <w:rsid w:val="002D6456"/>
    <w:rsid w:val="002E69D4"/>
    <w:rsid w:val="002F1FFD"/>
    <w:rsid w:val="002F6744"/>
    <w:rsid w:val="003039E2"/>
    <w:rsid w:val="00305178"/>
    <w:rsid w:val="0031237D"/>
    <w:rsid w:val="00314E01"/>
    <w:rsid w:val="00316652"/>
    <w:rsid w:val="00331B68"/>
    <w:rsid w:val="00333F06"/>
    <w:rsid w:val="00340912"/>
    <w:rsid w:val="003421BE"/>
    <w:rsid w:val="00345847"/>
    <w:rsid w:val="00350E8C"/>
    <w:rsid w:val="00355FA6"/>
    <w:rsid w:val="00361CCD"/>
    <w:rsid w:val="00363A89"/>
    <w:rsid w:val="0036584E"/>
    <w:rsid w:val="003A0588"/>
    <w:rsid w:val="003A1FF8"/>
    <w:rsid w:val="003B27F8"/>
    <w:rsid w:val="003B584E"/>
    <w:rsid w:val="003B75E8"/>
    <w:rsid w:val="003C442B"/>
    <w:rsid w:val="003E4A6B"/>
    <w:rsid w:val="003F0279"/>
    <w:rsid w:val="00404665"/>
    <w:rsid w:val="00404CB1"/>
    <w:rsid w:val="00426C4A"/>
    <w:rsid w:val="00430EF4"/>
    <w:rsid w:val="00431AE8"/>
    <w:rsid w:val="00436185"/>
    <w:rsid w:val="00440DEE"/>
    <w:rsid w:val="00455479"/>
    <w:rsid w:val="004610A7"/>
    <w:rsid w:val="00483CAC"/>
    <w:rsid w:val="004906FE"/>
    <w:rsid w:val="004A143A"/>
    <w:rsid w:val="004B53D3"/>
    <w:rsid w:val="004D1ADF"/>
    <w:rsid w:val="004D2991"/>
    <w:rsid w:val="004D678C"/>
    <w:rsid w:val="004E28E5"/>
    <w:rsid w:val="004E6AB4"/>
    <w:rsid w:val="004F586D"/>
    <w:rsid w:val="00501348"/>
    <w:rsid w:val="00507E70"/>
    <w:rsid w:val="005114D5"/>
    <w:rsid w:val="005154D8"/>
    <w:rsid w:val="00517A55"/>
    <w:rsid w:val="005259E2"/>
    <w:rsid w:val="0052690E"/>
    <w:rsid w:val="0053397C"/>
    <w:rsid w:val="00535034"/>
    <w:rsid w:val="00555DCE"/>
    <w:rsid w:val="00555EFF"/>
    <w:rsid w:val="005733CF"/>
    <w:rsid w:val="00574889"/>
    <w:rsid w:val="005824B8"/>
    <w:rsid w:val="00585CAF"/>
    <w:rsid w:val="005A7FED"/>
    <w:rsid w:val="005B0960"/>
    <w:rsid w:val="005B0A70"/>
    <w:rsid w:val="005C53DB"/>
    <w:rsid w:val="005E17FE"/>
    <w:rsid w:val="005F04AC"/>
    <w:rsid w:val="0060227F"/>
    <w:rsid w:val="00615938"/>
    <w:rsid w:val="00622D6A"/>
    <w:rsid w:val="006230DF"/>
    <w:rsid w:val="006347AF"/>
    <w:rsid w:val="006551D5"/>
    <w:rsid w:val="00671D73"/>
    <w:rsid w:val="006924B1"/>
    <w:rsid w:val="00693D5F"/>
    <w:rsid w:val="006A50FD"/>
    <w:rsid w:val="006A664A"/>
    <w:rsid w:val="006B10CF"/>
    <w:rsid w:val="006B3AAD"/>
    <w:rsid w:val="006B65A3"/>
    <w:rsid w:val="006C1761"/>
    <w:rsid w:val="006C57FA"/>
    <w:rsid w:val="006C6221"/>
    <w:rsid w:val="006F102A"/>
    <w:rsid w:val="006F1E3D"/>
    <w:rsid w:val="007170C5"/>
    <w:rsid w:val="007227AE"/>
    <w:rsid w:val="00723FF8"/>
    <w:rsid w:val="007243DA"/>
    <w:rsid w:val="00724EC0"/>
    <w:rsid w:val="007262C9"/>
    <w:rsid w:val="00726EB6"/>
    <w:rsid w:val="00731428"/>
    <w:rsid w:val="00734926"/>
    <w:rsid w:val="00744987"/>
    <w:rsid w:val="0075139E"/>
    <w:rsid w:val="0075546B"/>
    <w:rsid w:val="00765AAE"/>
    <w:rsid w:val="007870AA"/>
    <w:rsid w:val="00787267"/>
    <w:rsid w:val="007934D6"/>
    <w:rsid w:val="007951E3"/>
    <w:rsid w:val="00796909"/>
    <w:rsid w:val="007C40BA"/>
    <w:rsid w:val="007E262E"/>
    <w:rsid w:val="007E52A0"/>
    <w:rsid w:val="007E6667"/>
    <w:rsid w:val="007E725C"/>
    <w:rsid w:val="007F0B26"/>
    <w:rsid w:val="007F601D"/>
    <w:rsid w:val="00805819"/>
    <w:rsid w:val="008135F0"/>
    <w:rsid w:val="0082538C"/>
    <w:rsid w:val="008273A3"/>
    <w:rsid w:val="008328FF"/>
    <w:rsid w:val="00841086"/>
    <w:rsid w:val="00843AA5"/>
    <w:rsid w:val="0084537B"/>
    <w:rsid w:val="00856463"/>
    <w:rsid w:val="00867FF6"/>
    <w:rsid w:val="00884595"/>
    <w:rsid w:val="00885491"/>
    <w:rsid w:val="008879E6"/>
    <w:rsid w:val="00890345"/>
    <w:rsid w:val="008B4B4F"/>
    <w:rsid w:val="008D0C18"/>
    <w:rsid w:val="008D3918"/>
    <w:rsid w:val="008D3CC2"/>
    <w:rsid w:val="008D4EB5"/>
    <w:rsid w:val="008F520E"/>
    <w:rsid w:val="00902B40"/>
    <w:rsid w:val="00904FBD"/>
    <w:rsid w:val="00905003"/>
    <w:rsid w:val="009136C5"/>
    <w:rsid w:val="009155B9"/>
    <w:rsid w:val="00933BAD"/>
    <w:rsid w:val="00935242"/>
    <w:rsid w:val="00945532"/>
    <w:rsid w:val="00965FB8"/>
    <w:rsid w:val="00966348"/>
    <w:rsid w:val="00974BF7"/>
    <w:rsid w:val="0098222B"/>
    <w:rsid w:val="009A5E7C"/>
    <w:rsid w:val="009A6784"/>
    <w:rsid w:val="009B3246"/>
    <w:rsid w:val="009B4439"/>
    <w:rsid w:val="009B7BE4"/>
    <w:rsid w:val="009C303B"/>
    <w:rsid w:val="009C57F2"/>
    <w:rsid w:val="009C7EFB"/>
    <w:rsid w:val="009E00F0"/>
    <w:rsid w:val="009E61DC"/>
    <w:rsid w:val="009F3EFE"/>
    <w:rsid w:val="009F5ADD"/>
    <w:rsid w:val="00A10E7E"/>
    <w:rsid w:val="00A12CD9"/>
    <w:rsid w:val="00A15DFB"/>
    <w:rsid w:val="00A20D13"/>
    <w:rsid w:val="00A34D52"/>
    <w:rsid w:val="00A42258"/>
    <w:rsid w:val="00A43007"/>
    <w:rsid w:val="00A47AE8"/>
    <w:rsid w:val="00A92682"/>
    <w:rsid w:val="00AA63BE"/>
    <w:rsid w:val="00AA6A83"/>
    <w:rsid w:val="00AB0CDE"/>
    <w:rsid w:val="00AC12B8"/>
    <w:rsid w:val="00AC5ADF"/>
    <w:rsid w:val="00AF0A04"/>
    <w:rsid w:val="00AF6600"/>
    <w:rsid w:val="00B010B1"/>
    <w:rsid w:val="00B02B7D"/>
    <w:rsid w:val="00B23864"/>
    <w:rsid w:val="00B36465"/>
    <w:rsid w:val="00B41952"/>
    <w:rsid w:val="00B45EC7"/>
    <w:rsid w:val="00B65541"/>
    <w:rsid w:val="00B8086C"/>
    <w:rsid w:val="00BA2A04"/>
    <w:rsid w:val="00BA3DAF"/>
    <w:rsid w:val="00BB01E2"/>
    <w:rsid w:val="00BD1CAE"/>
    <w:rsid w:val="00BF28AA"/>
    <w:rsid w:val="00BF5BC8"/>
    <w:rsid w:val="00C06A93"/>
    <w:rsid w:val="00C113CD"/>
    <w:rsid w:val="00C1564F"/>
    <w:rsid w:val="00C21A9D"/>
    <w:rsid w:val="00C35B51"/>
    <w:rsid w:val="00C47704"/>
    <w:rsid w:val="00C764D1"/>
    <w:rsid w:val="00C775B8"/>
    <w:rsid w:val="00C83B6E"/>
    <w:rsid w:val="00C8763C"/>
    <w:rsid w:val="00C9132D"/>
    <w:rsid w:val="00C976F6"/>
    <w:rsid w:val="00CB4856"/>
    <w:rsid w:val="00CC3394"/>
    <w:rsid w:val="00CD37DB"/>
    <w:rsid w:val="00CD4148"/>
    <w:rsid w:val="00CD7D82"/>
    <w:rsid w:val="00CF05B7"/>
    <w:rsid w:val="00CF1515"/>
    <w:rsid w:val="00D055E7"/>
    <w:rsid w:val="00D1725E"/>
    <w:rsid w:val="00D35E35"/>
    <w:rsid w:val="00D37B19"/>
    <w:rsid w:val="00D43B98"/>
    <w:rsid w:val="00D5245A"/>
    <w:rsid w:val="00D5255D"/>
    <w:rsid w:val="00D53D5F"/>
    <w:rsid w:val="00D75A22"/>
    <w:rsid w:val="00D76A2F"/>
    <w:rsid w:val="00D90BC6"/>
    <w:rsid w:val="00D93DEC"/>
    <w:rsid w:val="00DA7347"/>
    <w:rsid w:val="00DB31C6"/>
    <w:rsid w:val="00DB7D0B"/>
    <w:rsid w:val="00DC027A"/>
    <w:rsid w:val="00DC77AE"/>
    <w:rsid w:val="00DD1802"/>
    <w:rsid w:val="00DE11CF"/>
    <w:rsid w:val="00DE4698"/>
    <w:rsid w:val="00DF10E5"/>
    <w:rsid w:val="00DF4142"/>
    <w:rsid w:val="00DF7448"/>
    <w:rsid w:val="00E22C8E"/>
    <w:rsid w:val="00E33A97"/>
    <w:rsid w:val="00E4084D"/>
    <w:rsid w:val="00E54CD2"/>
    <w:rsid w:val="00E54DEB"/>
    <w:rsid w:val="00E568C1"/>
    <w:rsid w:val="00E60A08"/>
    <w:rsid w:val="00E61B38"/>
    <w:rsid w:val="00E705CA"/>
    <w:rsid w:val="00E7481D"/>
    <w:rsid w:val="00E77766"/>
    <w:rsid w:val="00E83EE4"/>
    <w:rsid w:val="00E84F7E"/>
    <w:rsid w:val="00E8550C"/>
    <w:rsid w:val="00E9548C"/>
    <w:rsid w:val="00E978F3"/>
    <w:rsid w:val="00EB2A8D"/>
    <w:rsid w:val="00EB4D47"/>
    <w:rsid w:val="00EB5623"/>
    <w:rsid w:val="00EC2954"/>
    <w:rsid w:val="00EC32B3"/>
    <w:rsid w:val="00EE0303"/>
    <w:rsid w:val="00EF7D4D"/>
    <w:rsid w:val="00F0128D"/>
    <w:rsid w:val="00F01A74"/>
    <w:rsid w:val="00F028EB"/>
    <w:rsid w:val="00F0420E"/>
    <w:rsid w:val="00F0509F"/>
    <w:rsid w:val="00F1146C"/>
    <w:rsid w:val="00F15131"/>
    <w:rsid w:val="00F16FD1"/>
    <w:rsid w:val="00F23342"/>
    <w:rsid w:val="00F2656C"/>
    <w:rsid w:val="00F3073F"/>
    <w:rsid w:val="00F30C78"/>
    <w:rsid w:val="00F3784F"/>
    <w:rsid w:val="00F37BBC"/>
    <w:rsid w:val="00F42331"/>
    <w:rsid w:val="00F4249E"/>
    <w:rsid w:val="00F424C2"/>
    <w:rsid w:val="00F57B1F"/>
    <w:rsid w:val="00F6239E"/>
    <w:rsid w:val="00F74B50"/>
    <w:rsid w:val="00F85363"/>
    <w:rsid w:val="00F87521"/>
    <w:rsid w:val="00F940AE"/>
    <w:rsid w:val="00F955E7"/>
    <w:rsid w:val="00FA4FEE"/>
    <w:rsid w:val="00FA522E"/>
    <w:rsid w:val="00FB14AC"/>
    <w:rsid w:val="00FC547F"/>
    <w:rsid w:val="00FC7F1F"/>
    <w:rsid w:val="00FD1525"/>
    <w:rsid w:val="00FD5C33"/>
    <w:rsid w:val="00FD653A"/>
    <w:rsid w:val="00FD7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9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1D5"/>
    <w:pPr>
      <w:widowControl w:val="0"/>
      <w:jc w:val="both"/>
    </w:pPr>
    <w:rPr>
      <w:rFonts w:ascii="Calibri" w:hAnsi="Calibri" w:cs="Calibri"/>
      <w:kern w:val="2"/>
      <w:sz w:val="21"/>
      <w:szCs w:val="21"/>
    </w:rPr>
  </w:style>
  <w:style w:type="paragraph" w:styleId="1">
    <w:name w:val="heading 1"/>
    <w:basedOn w:val="a"/>
    <w:next w:val="a"/>
    <w:link w:val="1Char"/>
    <w:uiPriority w:val="99"/>
    <w:qFormat/>
    <w:rsid w:val="006551D5"/>
    <w:pPr>
      <w:keepNext/>
      <w:keepLines/>
      <w:spacing w:line="578" w:lineRule="auto"/>
      <w:jc w:val="center"/>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6551D5"/>
    <w:pPr>
      <w:keepNext/>
      <w:keepLines/>
      <w:spacing w:line="416" w:lineRule="auto"/>
      <w:outlineLvl w:val="1"/>
    </w:pPr>
    <w:rPr>
      <w:rFonts w:ascii="Cambria" w:eastAsia="仿宋_GB2312"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551D5"/>
    <w:rPr>
      <w:rFonts w:eastAsia="仿宋_GB2312"/>
      <w:b/>
      <w:bCs/>
      <w:kern w:val="44"/>
      <w:sz w:val="44"/>
      <w:szCs w:val="44"/>
    </w:rPr>
  </w:style>
  <w:style w:type="character" w:customStyle="1" w:styleId="2Char">
    <w:name w:val="标题 2 Char"/>
    <w:link w:val="2"/>
    <w:uiPriority w:val="99"/>
    <w:locked/>
    <w:rsid w:val="006551D5"/>
    <w:rPr>
      <w:rFonts w:ascii="Cambria" w:eastAsia="仿宋_GB2312" w:hAnsi="Cambria" w:cs="Cambria"/>
      <w:b/>
      <w:bCs/>
      <w:sz w:val="32"/>
      <w:szCs w:val="32"/>
    </w:rPr>
  </w:style>
  <w:style w:type="paragraph" w:styleId="a3">
    <w:name w:val="Balloon Text"/>
    <w:basedOn w:val="a"/>
    <w:link w:val="Char"/>
    <w:uiPriority w:val="99"/>
    <w:semiHidden/>
    <w:rsid w:val="006551D5"/>
    <w:rPr>
      <w:rFonts w:ascii="Times New Roman" w:hAnsi="Times New Roman" w:cs="Times New Roman"/>
      <w:kern w:val="0"/>
      <w:sz w:val="18"/>
      <w:szCs w:val="18"/>
    </w:rPr>
  </w:style>
  <w:style w:type="character" w:customStyle="1" w:styleId="Char">
    <w:name w:val="批注框文本 Char"/>
    <w:link w:val="a3"/>
    <w:uiPriority w:val="99"/>
    <w:semiHidden/>
    <w:locked/>
    <w:rsid w:val="006551D5"/>
    <w:rPr>
      <w:sz w:val="18"/>
      <w:szCs w:val="18"/>
    </w:rPr>
  </w:style>
  <w:style w:type="paragraph" w:styleId="a4">
    <w:name w:val="footer"/>
    <w:basedOn w:val="a"/>
    <w:link w:val="Char0"/>
    <w:uiPriority w:val="99"/>
    <w:rsid w:val="006551D5"/>
    <w:pPr>
      <w:tabs>
        <w:tab w:val="center" w:pos="4153"/>
        <w:tab w:val="right" w:pos="8306"/>
      </w:tabs>
      <w:snapToGrid w:val="0"/>
      <w:jc w:val="left"/>
    </w:pPr>
    <w:rPr>
      <w:rFonts w:ascii="Times New Roman" w:hAnsi="Times New Roman" w:cs="Times New Roman"/>
      <w:kern w:val="0"/>
      <w:sz w:val="18"/>
      <w:szCs w:val="18"/>
    </w:rPr>
  </w:style>
  <w:style w:type="character" w:customStyle="1" w:styleId="Char0">
    <w:name w:val="页脚 Char"/>
    <w:link w:val="a4"/>
    <w:uiPriority w:val="99"/>
    <w:locked/>
    <w:rsid w:val="006551D5"/>
    <w:rPr>
      <w:sz w:val="18"/>
      <w:szCs w:val="18"/>
    </w:rPr>
  </w:style>
  <w:style w:type="paragraph" w:styleId="a5">
    <w:name w:val="header"/>
    <w:basedOn w:val="a"/>
    <w:link w:val="Char1"/>
    <w:uiPriority w:val="99"/>
    <w:rsid w:val="006551D5"/>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1">
    <w:name w:val="页眉 Char"/>
    <w:link w:val="a5"/>
    <w:uiPriority w:val="99"/>
    <w:locked/>
    <w:rsid w:val="006551D5"/>
    <w:rPr>
      <w:sz w:val="18"/>
      <w:szCs w:val="18"/>
    </w:rPr>
  </w:style>
  <w:style w:type="paragraph" w:styleId="10">
    <w:name w:val="toc 1"/>
    <w:basedOn w:val="a"/>
    <w:next w:val="a"/>
    <w:autoRedefine/>
    <w:uiPriority w:val="99"/>
    <w:semiHidden/>
    <w:rsid w:val="006551D5"/>
  </w:style>
  <w:style w:type="paragraph" w:styleId="20">
    <w:name w:val="toc 2"/>
    <w:basedOn w:val="a"/>
    <w:next w:val="a"/>
    <w:autoRedefine/>
    <w:uiPriority w:val="99"/>
    <w:semiHidden/>
    <w:rsid w:val="006551D5"/>
    <w:pPr>
      <w:ind w:leftChars="200" w:left="420"/>
    </w:pPr>
  </w:style>
  <w:style w:type="character" w:styleId="a6">
    <w:name w:val="Hyperlink"/>
    <w:uiPriority w:val="99"/>
    <w:rsid w:val="006551D5"/>
    <w:rPr>
      <w:color w:val="0000FF"/>
      <w:u w:val="single"/>
    </w:rPr>
  </w:style>
  <w:style w:type="paragraph" w:customStyle="1" w:styleId="11">
    <w:name w:val="列出段落1"/>
    <w:basedOn w:val="a"/>
    <w:uiPriority w:val="99"/>
    <w:rsid w:val="006551D5"/>
    <w:pPr>
      <w:ind w:firstLineChars="200" w:firstLine="420"/>
    </w:pPr>
  </w:style>
  <w:style w:type="paragraph" w:customStyle="1" w:styleId="Style23">
    <w:name w:val="_Style 23"/>
    <w:basedOn w:val="a"/>
    <w:uiPriority w:val="99"/>
    <w:rsid w:val="006551D5"/>
    <w:pPr>
      <w:widowControl/>
      <w:spacing w:after="160" w:line="240" w:lineRule="exact"/>
      <w:jc w:val="left"/>
    </w:pPr>
    <w:rPr>
      <w:rFonts w:ascii="Verdana" w:hAnsi="Verdana" w:cs="Verdana"/>
      <w:kern w:val="0"/>
      <w:sz w:val="20"/>
      <w:szCs w:val="20"/>
      <w:lang w:eastAsia="en-US"/>
    </w:rPr>
  </w:style>
  <w:style w:type="paragraph" w:customStyle="1" w:styleId="12">
    <w:name w:val="样式1"/>
    <w:basedOn w:val="a"/>
    <w:uiPriority w:val="99"/>
    <w:rsid w:val="00000024"/>
    <w:pPr>
      <w:adjustRightInd w:val="0"/>
      <w:textAlignment w:val="baseline"/>
    </w:pPr>
    <w:rPr>
      <w:rFonts w:ascii="宋体" w:hAnsi="宋体" w:cs="宋体"/>
      <w:kern w:val="0"/>
    </w:rPr>
  </w:style>
  <w:style w:type="paragraph" w:customStyle="1" w:styleId="a7">
    <w:name w:val="表格正文"/>
    <w:basedOn w:val="a"/>
    <w:uiPriority w:val="99"/>
    <w:rsid w:val="00000024"/>
    <w:pPr>
      <w:spacing w:beforeLines="50"/>
    </w:pPr>
    <w:rPr>
      <w:rFonts w:ascii="Arial" w:hAnsi="Arial" w:cs="Arial"/>
    </w:rPr>
  </w:style>
  <w:style w:type="paragraph" w:customStyle="1" w:styleId="reader-word-layer">
    <w:name w:val="reader-word-layer"/>
    <w:basedOn w:val="a"/>
    <w:uiPriority w:val="99"/>
    <w:rsid w:val="00FA522E"/>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153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uiPriority w:val="99"/>
    <w:locked/>
    <w:rsid w:val="006F1E3D"/>
    <w:rPr>
      <w:rFonts w:ascii="宋体" w:hAnsi="Courier New" w:cs="宋体"/>
      <w:sz w:val="21"/>
      <w:szCs w:val="21"/>
    </w:rPr>
  </w:style>
  <w:style w:type="paragraph" w:styleId="a9">
    <w:name w:val="Plain Text"/>
    <w:basedOn w:val="a"/>
    <w:link w:val="Char2"/>
    <w:uiPriority w:val="99"/>
    <w:rsid w:val="006F1E3D"/>
    <w:pPr>
      <w:jc w:val="left"/>
    </w:pPr>
    <w:rPr>
      <w:rFonts w:ascii="宋体" w:hAnsi="Courier New" w:cs="宋体"/>
      <w:kern w:val="0"/>
    </w:rPr>
  </w:style>
  <w:style w:type="character" w:customStyle="1" w:styleId="Char2">
    <w:name w:val="纯文本 Char"/>
    <w:link w:val="a9"/>
    <w:uiPriority w:val="99"/>
    <w:semiHidden/>
    <w:locked/>
    <w:rsid w:val="00C775B8"/>
    <w:rPr>
      <w:rFonts w:ascii="宋体" w:hAnsi="Courier New" w:cs="宋体"/>
      <w:sz w:val="21"/>
      <w:szCs w:val="21"/>
    </w:rPr>
  </w:style>
  <w:style w:type="character" w:customStyle="1" w:styleId="Char10">
    <w:name w:val="纯文本 Char1"/>
    <w:uiPriority w:val="99"/>
    <w:rsid w:val="006F1E3D"/>
    <w:rPr>
      <w:rFonts w:ascii="宋体" w:hAnsi="Courier New" w:cs="宋体"/>
      <w:kern w:val="2"/>
      <w:sz w:val="21"/>
      <w:szCs w:val="21"/>
    </w:rPr>
  </w:style>
  <w:style w:type="character" w:styleId="aa">
    <w:name w:val="Strong"/>
    <w:uiPriority w:val="99"/>
    <w:qFormat/>
    <w:locked/>
    <w:rsid w:val="00F16F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844815">
      <w:marLeft w:val="0"/>
      <w:marRight w:val="0"/>
      <w:marTop w:val="0"/>
      <w:marBottom w:val="0"/>
      <w:divBdr>
        <w:top w:val="none" w:sz="0" w:space="0" w:color="auto"/>
        <w:left w:val="none" w:sz="0" w:space="0" w:color="auto"/>
        <w:bottom w:val="none" w:sz="0" w:space="0" w:color="auto"/>
        <w:right w:val="none" w:sz="0" w:space="0" w:color="auto"/>
      </w:divBdr>
    </w:div>
    <w:div w:id="585844816">
      <w:marLeft w:val="0"/>
      <w:marRight w:val="0"/>
      <w:marTop w:val="0"/>
      <w:marBottom w:val="0"/>
      <w:divBdr>
        <w:top w:val="none" w:sz="0" w:space="0" w:color="auto"/>
        <w:left w:val="none" w:sz="0" w:space="0" w:color="auto"/>
        <w:bottom w:val="none" w:sz="0" w:space="0" w:color="auto"/>
        <w:right w:val="none" w:sz="0" w:space="0" w:color="auto"/>
      </w:divBdr>
    </w:div>
    <w:div w:id="585844817">
      <w:marLeft w:val="0"/>
      <w:marRight w:val="0"/>
      <w:marTop w:val="0"/>
      <w:marBottom w:val="0"/>
      <w:divBdr>
        <w:top w:val="none" w:sz="0" w:space="0" w:color="auto"/>
        <w:left w:val="none" w:sz="0" w:space="0" w:color="auto"/>
        <w:bottom w:val="none" w:sz="0" w:space="0" w:color="auto"/>
        <w:right w:val="none" w:sz="0" w:space="0" w:color="auto"/>
      </w:divBdr>
    </w:div>
    <w:div w:id="585844818">
      <w:marLeft w:val="0"/>
      <w:marRight w:val="0"/>
      <w:marTop w:val="0"/>
      <w:marBottom w:val="0"/>
      <w:divBdr>
        <w:top w:val="none" w:sz="0" w:space="0" w:color="auto"/>
        <w:left w:val="none" w:sz="0" w:space="0" w:color="auto"/>
        <w:bottom w:val="none" w:sz="0" w:space="0" w:color="auto"/>
        <w:right w:val="none" w:sz="0" w:space="0" w:color="auto"/>
      </w:divBdr>
    </w:div>
    <w:div w:id="585844819">
      <w:marLeft w:val="0"/>
      <w:marRight w:val="0"/>
      <w:marTop w:val="0"/>
      <w:marBottom w:val="0"/>
      <w:divBdr>
        <w:top w:val="none" w:sz="0" w:space="0" w:color="auto"/>
        <w:left w:val="none" w:sz="0" w:space="0" w:color="auto"/>
        <w:bottom w:val="none" w:sz="0" w:space="0" w:color="auto"/>
        <w:right w:val="none" w:sz="0" w:space="0" w:color="auto"/>
      </w:divBdr>
    </w:div>
    <w:div w:id="585844820">
      <w:marLeft w:val="0"/>
      <w:marRight w:val="0"/>
      <w:marTop w:val="0"/>
      <w:marBottom w:val="0"/>
      <w:divBdr>
        <w:top w:val="none" w:sz="0" w:space="0" w:color="auto"/>
        <w:left w:val="none" w:sz="0" w:space="0" w:color="auto"/>
        <w:bottom w:val="none" w:sz="0" w:space="0" w:color="auto"/>
        <w:right w:val="none" w:sz="0" w:space="0" w:color="auto"/>
      </w:divBdr>
    </w:div>
    <w:div w:id="585844821">
      <w:marLeft w:val="0"/>
      <w:marRight w:val="0"/>
      <w:marTop w:val="0"/>
      <w:marBottom w:val="0"/>
      <w:divBdr>
        <w:top w:val="none" w:sz="0" w:space="0" w:color="auto"/>
        <w:left w:val="none" w:sz="0" w:space="0" w:color="auto"/>
        <w:bottom w:val="none" w:sz="0" w:space="0" w:color="auto"/>
        <w:right w:val="none" w:sz="0" w:space="0" w:color="auto"/>
      </w:divBdr>
    </w:div>
    <w:div w:id="585844822">
      <w:marLeft w:val="0"/>
      <w:marRight w:val="0"/>
      <w:marTop w:val="0"/>
      <w:marBottom w:val="0"/>
      <w:divBdr>
        <w:top w:val="none" w:sz="0" w:space="0" w:color="auto"/>
        <w:left w:val="none" w:sz="0" w:space="0" w:color="auto"/>
        <w:bottom w:val="none" w:sz="0" w:space="0" w:color="auto"/>
        <w:right w:val="none" w:sz="0" w:space="0" w:color="auto"/>
      </w:divBdr>
    </w:div>
    <w:div w:id="585844824">
      <w:marLeft w:val="0"/>
      <w:marRight w:val="0"/>
      <w:marTop w:val="0"/>
      <w:marBottom w:val="0"/>
      <w:divBdr>
        <w:top w:val="none" w:sz="0" w:space="0" w:color="auto"/>
        <w:left w:val="none" w:sz="0" w:space="0" w:color="auto"/>
        <w:bottom w:val="none" w:sz="0" w:space="0" w:color="auto"/>
        <w:right w:val="none" w:sz="0" w:space="0" w:color="auto"/>
      </w:divBdr>
    </w:div>
    <w:div w:id="585844825">
      <w:marLeft w:val="0"/>
      <w:marRight w:val="0"/>
      <w:marTop w:val="0"/>
      <w:marBottom w:val="0"/>
      <w:divBdr>
        <w:top w:val="none" w:sz="0" w:space="0" w:color="auto"/>
        <w:left w:val="none" w:sz="0" w:space="0" w:color="auto"/>
        <w:bottom w:val="none" w:sz="0" w:space="0" w:color="auto"/>
        <w:right w:val="none" w:sz="0" w:space="0" w:color="auto"/>
      </w:divBdr>
    </w:div>
    <w:div w:id="585844826">
      <w:marLeft w:val="0"/>
      <w:marRight w:val="0"/>
      <w:marTop w:val="0"/>
      <w:marBottom w:val="0"/>
      <w:divBdr>
        <w:top w:val="none" w:sz="0" w:space="0" w:color="auto"/>
        <w:left w:val="none" w:sz="0" w:space="0" w:color="auto"/>
        <w:bottom w:val="none" w:sz="0" w:space="0" w:color="auto"/>
        <w:right w:val="none" w:sz="0" w:space="0" w:color="auto"/>
      </w:divBdr>
    </w:div>
    <w:div w:id="585844830">
      <w:marLeft w:val="0"/>
      <w:marRight w:val="0"/>
      <w:marTop w:val="0"/>
      <w:marBottom w:val="0"/>
      <w:divBdr>
        <w:top w:val="none" w:sz="0" w:space="0" w:color="auto"/>
        <w:left w:val="none" w:sz="0" w:space="0" w:color="auto"/>
        <w:bottom w:val="none" w:sz="0" w:space="0" w:color="auto"/>
        <w:right w:val="none" w:sz="0" w:space="0" w:color="auto"/>
      </w:divBdr>
    </w:div>
    <w:div w:id="585844831">
      <w:marLeft w:val="0"/>
      <w:marRight w:val="0"/>
      <w:marTop w:val="0"/>
      <w:marBottom w:val="0"/>
      <w:divBdr>
        <w:top w:val="none" w:sz="0" w:space="0" w:color="auto"/>
        <w:left w:val="none" w:sz="0" w:space="0" w:color="auto"/>
        <w:bottom w:val="none" w:sz="0" w:space="0" w:color="auto"/>
        <w:right w:val="none" w:sz="0" w:space="0" w:color="auto"/>
      </w:divBdr>
      <w:divsChild>
        <w:div w:id="585844840">
          <w:marLeft w:val="0"/>
          <w:marRight w:val="0"/>
          <w:marTop w:val="0"/>
          <w:marBottom w:val="0"/>
          <w:divBdr>
            <w:top w:val="none" w:sz="0" w:space="0" w:color="auto"/>
            <w:left w:val="none" w:sz="0" w:space="0" w:color="auto"/>
            <w:bottom w:val="none" w:sz="0" w:space="0" w:color="auto"/>
            <w:right w:val="none" w:sz="0" w:space="0" w:color="auto"/>
          </w:divBdr>
          <w:divsChild>
            <w:div w:id="585844828">
              <w:marLeft w:val="0"/>
              <w:marRight w:val="0"/>
              <w:marTop w:val="0"/>
              <w:marBottom w:val="0"/>
              <w:divBdr>
                <w:top w:val="none" w:sz="0" w:space="0" w:color="auto"/>
                <w:left w:val="none" w:sz="0" w:space="0" w:color="auto"/>
                <w:bottom w:val="none" w:sz="0" w:space="0" w:color="auto"/>
                <w:right w:val="none" w:sz="0" w:space="0" w:color="auto"/>
              </w:divBdr>
            </w:div>
          </w:divsChild>
        </w:div>
        <w:div w:id="585844841">
          <w:marLeft w:val="0"/>
          <w:marRight w:val="0"/>
          <w:marTop w:val="0"/>
          <w:marBottom w:val="0"/>
          <w:divBdr>
            <w:top w:val="none" w:sz="0" w:space="0" w:color="auto"/>
            <w:left w:val="none" w:sz="0" w:space="0" w:color="auto"/>
            <w:bottom w:val="none" w:sz="0" w:space="0" w:color="auto"/>
            <w:right w:val="none" w:sz="0" w:space="0" w:color="auto"/>
          </w:divBdr>
          <w:divsChild>
            <w:div w:id="5858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4833">
      <w:marLeft w:val="0"/>
      <w:marRight w:val="0"/>
      <w:marTop w:val="0"/>
      <w:marBottom w:val="0"/>
      <w:divBdr>
        <w:top w:val="none" w:sz="0" w:space="0" w:color="auto"/>
        <w:left w:val="none" w:sz="0" w:space="0" w:color="auto"/>
        <w:bottom w:val="none" w:sz="0" w:space="0" w:color="auto"/>
        <w:right w:val="none" w:sz="0" w:space="0" w:color="auto"/>
      </w:divBdr>
      <w:divsChild>
        <w:div w:id="585844827">
          <w:marLeft w:val="0"/>
          <w:marRight w:val="0"/>
          <w:marTop w:val="0"/>
          <w:marBottom w:val="0"/>
          <w:divBdr>
            <w:top w:val="none" w:sz="0" w:space="0" w:color="auto"/>
            <w:left w:val="none" w:sz="0" w:space="0" w:color="auto"/>
            <w:bottom w:val="none" w:sz="0" w:space="0" w:color="auto"/>
            <w:right w:val="none" w:sz="0" w:space="0" w:color="auto"/>
          </w:divBdr>
          <w:divsChild>
            <w:div w:id="585844837">
              <w:marLeft w:val="0"/>
              <w:marRight w:val="0"/>
              <w:marTop w:val="0"/>
              <w:marBottom w:val="0"/>
              <w:divBdr>
                <w:top w:val="none" w:sz="0" w:space="0" w:color="auto"/>
                <w:left w:val="none" w:sz="0" w:space="0" w:color="auto"/>
                <w:bottom w:val="none" w:sz="0" w:space="0" w:color="auto"/>
                <w:right w:val="none" w:sz="0" w:space="0" w:color="auto"/>
              </w:divBdr>
            </w:div>
          </w:divsChild>
        </w:div>
        <w:div w:id="585844832">
          <w:marLeft w:val="0"/>
          <w:marRight w:val="0"/>
          <w:marTop w:val="0"/>
          <w:marBottom w:val="0"/>
          <w:divBdr>
            <w:top w:val="none" w:sz="0" w:space="0" w:color="auto"/>
            <w:left w:val="none" w:sz="0" w:space="0" w:color="auto"/>
            <w:bottom w:val="none" w:sz="0" w:space="0" w:color="auto"/>
            <w:right w:val="none" w:sz="0" w:space="0" w:color="auto"/>
          </w:divBdr>
          <w:divsChild>
            <w:div w:id="5858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4834">
      <w:marLeft w:val="0"/>
      <w:marRight w:val="0"/>
      <w:marTop w:val="0"/>
      <w:marBottom w:val="0"/>
      <w:divBdr>
        <w:top w:val="none" w:sz="0" w:space="0" w:color="auto"/>
        <w:left w:val="none" w:sz="0" w:space="0" w:color="auto"/>
        <w:bottom w:val="none" w:sz="0" w:space="0" w:color="auto"/>
        <w:right w:val="none" w:sz="0" w:space="0" w:color="auto"/>
      </w:divBdr>
    </w:div>
    <w:div w:id="585844835">
      <w:marLeft w:val="0"/>
      <w:marRight w:val="0"/>
      <w:marTop w:val="0"/>
      <w:marBottom w:val="0"/>
      <w:divBdr>
        <w:top w:val="none" w:sz="0" w:space="0" w:color="auto"/>
        <w:left w:val="none" w:sz="0" w:space="0" w:color="auto"/>
        <w:bottom w:val="none" w:sz="0" w:space="0" w:color="auto"/>
        <w:right w:val="none" w:sz="0" w:space="0" w:color="auto"/>
      </w:divBdr>
    </w:div>
    <w:div w:id="585844836">
      <w:marLeft w:val="0"/>
      <w:marRight w:val="0"/>
      <w:marTop w:val="0"/>
      <w:marBottom w:val="0"/>
      <w:divBdr>
        <w:top w:val="none" w:sz="0" w:space="0" w:color="auto"/>
        <w:left w:val="none" w:sz="0" w:space="0" w:color="auto"/>
        <w:bottom w:val="none" w:sz="0" w:space="0" w:color="auto"/>
        <w:right w:val="none" w:sz="0" w:space="0" w:color="auto"/>
      </w:divBdr>
    </w:div>
    <w:div w:id="585844838">
      <w:marLeft w:val="0"/>
      <w:marRight w:val="0"/>
      <w:marTop w:val="0"/>
      <w:marBottom w:val="0"/>
      <w:divBdr>
        <w:top w:val="none" w:sz="0" w:space="0" w:color="auto"/>
        <w:left w:val="none" w:sz="0" w:space="0" w:color="auto"/>
        <w:bottom w:val="none" w:sz="0" w:space="0" w:color="auto"/>
        <w:right w:val="none" w:sz="0" w:space="0" w:color="auto"/>
      </w:divBdr>
    </w:div>
    <w:div w:id="585844842">
      <w:marLeft w:val="0"/>
      <w:marRight w:val="0"/>
      <w:marTop w:val="0"/>
      <w:marBottom w:val="0"/>
      <w:divBdr>
        <w:top w:val="none" w:sz="0" w:space="0" w:color="auto"/>
        <w:left w:val="none" w:sz="0" w:space="0" w:color="auto"/>
        <w:bottom w:val="none" w:sz="0" w:space="0" w:color="auto"/>
        <w:right w:val="none" w:sz="0" w:space="0" w:color="auto"/>
      </w:divBdr>
      <w:divsChild>
        <w:div w:id="585844844">
          <w:marLeft w:val="0"/>
          <w:marRight w:val="0"/>
          <w:marTop w:val="0"/>
          <w:marBottom w:val="0"/>
          <w:divBdr>
            <w:top w:val="none" w:sz="0" w:space="0" w:color="auto"/>
            <w:left w:val="none" w:sz="0" w:space="0" w:color="auto"/>
            <w:bottom w:val="none" w:sz="0" w:space="0" w:color="auto"/>
            <w:right w:val="none" w:sz="0" w:space="0" w:color="auto"/>
          </w:divBdr>
        </w:div>
      </w:divsChild>
    </w:div>
    <w:div w:id="585844843">
      <w:marLeft w:val="0"/>
      <w:marRight w:val="0"/>
      <w:marTop w:val="0"/>
      <w:marBottom w:val="0"/>
      <w:divBdr>
        <w:top w:val="none" w:sz="0" w:space="0" w:color="auto"/>
        <w:left w:val="none" w:sz="0" w:space="0" w:color="auto"/>
        <w:bottom w:val="none" w:sz="0" w:space="0" w:color="auto"/>
        <w:right w:val="none" w:sz="0" w:space="0" w:color="auto"/>
      </w:divBdr>
    </w:div>
    <w:div w:id="585844845">
      <w:marLeft w:val="0"/>
      <w:marRight w:val="0"/>
      <w:marTop w:val="0"/>
      <w:marBottom w:val="0"/>
      <w:divBdr>
        <w:top w:val="none" w:sz="0" w:space="0" w:color="auto"/>
        <w:left w:val="none" w:sz="0" w:space="0" w:color="auto"/>
        <w:bottom w:val="none" w:sz="0" w:space="0" w:color="auto"/>
        <w:right w:val="none" w:sz="0" w:space="0" w:color="auto"/>
      </w:divBdr>
    </w:div>
    <w:div w:id="585844846">
      <w:marLeft w:val="0"/>
      <w:marRight w:val="0"/>
      <w:marTop w:val="0"/>
      <w:marBottom w:val="0"/>
      <w:divBdr>
        <w:top w:val="none" w:sz="0" w:space="0" w:color="auto"/>
        <w:left w:val="none" w:sz="0" w:space="0" w:color="auto"/>
        <w:bottom w:val="none" w:sz="0" w:space="0" w:color="auto"/>
        <w:right w:val="none" w:sz="0" w:space="0" w:color="auto"/>
      </w:divBdr>
    </w:div>
    <w:div w:id="585844847">
      <w:marLeft w:val="0"/>
      <w:marRight w:val="0"/>
      <w:marTop w:val="0"/>
      <w:marBottom w:val="0"/>
      <w:divBdr>
        <w:top w:val="none" w:sz="0" w:space="0" w:color="auto"/>
        <w:left w:val="none" w:sz="0" w:space="0" w:color="auto"/>
        <w:bottom w:val="none" w:sz="0" w:space="0" w:color="auto"/>
        <w:right w:val="none" w:sz="0" w:space="0" w:color="auto"/>
      </w:divBdr>
    </w:div>
    <w:div w:id="585844848">
      <w:marLeft w:val="0"/>
      <w:marRight w:val="0"/>
      <w:marTop w:val="0"/>
      <w:marBottom w:val="0"/>
      <w:divBdr>
        <w:top w:val="none" w:sz="0" w:space="0" w:color="auto"/>
        <w:left w:val="none" w:sz="0" w:space="0" w:color="auto"/>
        <w:bottom w:val="none" w:sz="0" w:space="0" w:color="auto"/>
        <w:right w:val="none" w:sz="0" w:space="0" w:color="auto"/>
      </w:divBdr>
      <w:divsChild>
        <w:div w:id="585844823">
          <w:marLeft w:val="0"/>
          <w:marRight w:val="0"/>
          <w:marTop w:val="0"/>
          <w:marBottom w:val="0"/>
          <w:divBdr>
            <w:top w:val="none" w:sz="0" w:space="0" w:color="auto"/>
            <w:left w:val="none" w:sz="0" w:space="0" w:color="auto"/>
            <w:bottom w:val="none" w:sz="0" w:space="0" w:color="auto"/>
            <w:right w:val="none" w:sz="0" w:space="0" w:color="auto"/>
          </w:divBdr>
        </w:div>
      </w:divsChild>
    </w:div>
    <w:div w:id="585844849">
      <w:marLeft w:val="0"/>
      <w:marRight w:val="0"/>
      <w:marTop w:val="0"/>
      <w:marBottom w:val="0"/>
      <w:divBdr>
        <w:top w:val="none" w:sz="0" w:space="0" w:color="auto"/>
        <w:left w:val="none" w:sz="0" w:space="0" w:color="auto"/>
        <w:bottom w:val="none" w:sz="0" w:space="0" w:color="auto"/>
        <w:right w:val="none" w:sz="0" w:space="0" w:color="auto"/>
      </w:divBdr>
    </w:div>
    <w:div w:id="585844850">
      <w:marLeft w:val="0"/>
      <w:marRight w:val="0"/>
      <w:marTop w:val="0"/>
      <w:marBottom w:val="0"/>
      <w:divBdr>
        <w:top w:val="none" w:sz="0" w:space="0" w:color="auto"/>
        <w:left w:val="none" w:sz="0" w:space="0" w:color="auto"/>
        <w:bottom w:val="none" w:sz="0" w:space="0" w:color="auto"/>
        <w:right w:val="none" w:sz="0" w:space="0" w:color="auto"/>
      </w:divBdr>
      <w:divsChild>
        <w:div w:id="585844851">
          <w:marLeft w:val="0"/>
          <w:marRight w:val="0"/>
          <w:marTop w:val="0"/>
          <w:marBottom w:val="0"/>
          <w:divBdr>
            <w:top w:val="none" w:sz="0" w:space="0" w:color="auto"/>
            <w:left w:val="none" w:sz="0" w:space="0" w:color="auto"/>
            <w:bottom w:val="none" w:sz="0" w:space="0" w:color="auto"/>
            <w:right w:val="none" w:sz="0" w:space="0" w:color="auto"/>
          </w:divBdr>
        </w:div>
      </w:divsChild>
    </w:div>
    <w:div w:id="585844853">
      <w:marLeft w:val="0"/>
      <w:marRight w:val="0"/>
      <w:marTop w:val="0"/>
      <w:marBottom w:val="0"/>
      <w:divBdr>
        <w:top w:val="none" w:sz="0" w:space="0" w:color="auto"/>
        <w:left w:val="none" w:sz="0" w:space="0" w:color="auto"/>
        <w:bottom w:val="none" w:sz="0" w:space="0" w:color="auto"/>
        <w:right w:val="none" w:sz="0" w:space="0" w:color="auto"/>
      </w:divBdr>
      <w:divsChild>
        <w:div w:id="58584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597809252@qq.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9</Pages>
  <Words>624</Words>
  <Characters>3557</Characters>
  <Application>Microsoft Office Word</Application>
  <DocSecurity>0</DocSecurity>
  <Lines>29</Lines>
  <Paragraphs>8</Paragraphs>
  <ScaleCrop>false</ScaleCrop>
  <Company>微软中国</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User</dc:creator>
  <cp:keywords/>
  <dc:description/>
  <cp:lastModifiedBy>杨亚夫</cp:lastModifiedBy>
  <cp:revision>91</cp:revision>
  <cp:lastPrinted>2015-06-18T02:37:00Z</cp:lastPrinted>
  <dcterms:created xsi:type="dcterms:W3CDTF">2015-05-04T01:45:00Z</dcterms:created>
  <dcterms:modified xsi:type="dcterms:W3CDTF">2015-06-23T09:30:00Z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