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AE05B6" w:rsidRDefault="00FD04C7">
      <w:pPr>
        <w:rPr>
          <w:rFonts w:ascii="仿宋" w:eastAsia="仿宋" w:hAnsi="仿宋"/>
          <w:b/>
          <w:sz w:val="52"/>
          <w:szCs w:val="52"/>
        </w:rPr>
      </w:pPr>
      <w:r>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 o:spid="_x0000_i1025" type="#_x0000_t136" style="width:487.15pt;height:69.2pt" o:preferrelative="t" fillcolor="black">
            <v:stroke miterlimit="2"/>
            <v:shadow on="t" color="#868686" offset="1pt,0" offset2="-2pt,-4pt"/>
            <v:textpath style="font-family:&quot;宋体&quot;" trim="t" fitpath="t" string="鄂尔多斯伊金霍洛民航机场有限公司&#10;"/>
            <o:lock v:ext="edit" text="f"/>
          </v:shape>
        </w:pict>
      </w:r>
    </w:p>
    <w:p w:rsidR="00AE05B6" w:rsidRDefault="00AE05B6">
      <w:pPr>
        <w:jc w:val="center"/>
        <w:rPr>
          <w:rFonts w:ascii="仿宋" w:eastAsia="仿宋" w:hAnsi="仿宋"/>
          <w:b/>
          <w:sz w:val="52"/>
          <w:szCs w:val="52"/>
        </w:rPr>
      </w:pPr>
    </w:p>
    <w:p w:rsidR="00AE05B6" w:rsidRDefault="00AE05B6">
      <w:pPr>
        <w:jc w:val="center"/>
        <w:rPr>
          <w:rFonts w:ascii="仿宋" w:eastAsia="仿宋" w:hAnsi="仿宋"/>
          <w:b/>
          <w:sz w:val="52"/>
          <w:szCs w:val="52"/>
        </w:rPr>
      </w:pPr>
    </w:p>
    <w:p w:rsidR="00AE05B6" w:rsidRDefault="00AE05B6">
      <w:pPr>
        <w:jc w:val="center"/>
        <w:rPr>
          <w:rFonts w:ascii="仿宋" w:eastAsia="仿宋" w:hAnsi="仿宋"/>
          <w:b/>
          <w:sz w:val="52"/>
          <w:szCs w:val="52"/>
        </w:rPr>
      </w:pPr>
    </w:p>
    <w:p w:rsidR="00AE05B6" w:rsidRDefault="00AE05B6">
      <w:pPr>
        <w:jc w:val="center"/>
        <w:rPr>
          <w:rFonts w:ascii="仿宋" w:eastAsia="仿宋" w:hAnsi="仿宋"/>
          <w:b/>
          <w:sz w:val="52"/>
          <w:szCs w:val="52"/>
        </w:rPr>
      </w:pPr>
    </w:p>
    <w:p w:rsidR="00AE05B6" w:rsidRDefault="00FD04C7">
      <w:pPr>
        <w:jc w:val="center"/>
        <w:rPr>
          <w:rFonts w:ascii="仿宋" w:eastAsia="仿宋" w:hAnsi="仿宋"/>
          <w:b/>
          <w:sz w:val="52"/>
          <w:szCs w:val="52"/>
        </w:rPr>
      </w:pPr>
      <w:r>
        <w:rPr>
          <w:rFonts w:ascii="仿宋" w:eastAsia="仿宋" w:hAnsi="仿宋"/>
          <w:b/>
          <w:sz w:val="52"/>
          <w:szCs w:val="52"/>
        </w:rPr>
        <w:pict>
          <v:shape id="WordArt: Plain Text 2" o:spid="_x0000_i1026" type="#_x0000_t136" style="width:175.8pt;height:43.95pt" o:preferrelative="t" fillcolor="black">
            <v:stroke miterlimit="2"/>
            <v:shadow on="t" color="#868686" offset=",1pt" offset2="-2pt,-2pt"/>
            <v:textpath style="font-family:&quot;宋体&quot;;font-size:44pt" trim="t" fitpath="t" string="采购文件"/>
            <o:lock v:ext="edit" text="f"/>
          </v:shape>
        </w:pict>
      </w:r>
    </w:p>
    <w:p w:rsidR="00AE05B6" w:rsidRDefault="00AE05B6">
      <w:pPr>
        <w:jc w:val="center"/>
        <w:rPr>
          <w:rFonts w:ascii="仿宋" w:eastAsia="仿宋" w:hAnsi="仿宋"/>
          <w:b/>
          <w:sz w:val="52"/>
          <w:szCs w:val="52"/>
        </w:rPr>
      </w:pPr>
    </w:p>
    <w:p w:rsidR="00AE05B6" w:rsidRDefault="00AE05B6">
      <w:pPr>
        <w:jc w:val="center"/>
        <w:rPr>
          <w:rFonts w:ascii="仿宋" w:eastAsia="仿宋" w:hAnsi="仿宋"/>
          <w:b/>
          <w:sz w:val="52"/>
          <w:szCs w:val="52"/>
        </w:rPr>
      </w:pPr>
    </w:p>
    <w:p w:rsidR="00AE05B6" w:rsidRDefault="00AE05B6">
      <w:pPr>
        <w:jc w:val="center"/>
        <w:rPr>
          <w:rFonts w:ascii="仿宋" w:eastAsia="仿宋" w:hAnsi="仿宋"/>
          <w:b/>
          <w:sz w:val="52"/>
          <w:szCs w:val="52"/>
        </w:rPr>
      </w:pPr>
    </w:p>
    <w:p w:rsidR="00AE05B6" w:rsidRDefault="00AE05B6">
      <w:pPr>
        <w:jc w:val="center"/>
        <w:rPr>
          <w:rFonts w:ascii="仿宋" w:eastAsia="仿宋" w:hAnsi="仿宋"/>
          <w:b/>
          <w:sz w:val="52"/>
          <w:szCs w:val="52"/>
        </w:rPr>
      </w:pPr>
    </w:p>
    <w:p w:rsidR="00AE05B6" w:rsidRDefault="00AE05B6">
      <w:pPr>
        <w:jc w:val="center"/>
        <w:rPr>
          <w:rFonts w:ascii="仿宋" w:eastAsia="仿宋" w:hAnsi="仿宋"/>
          <w:b/>
          <w:sz w:val="52"/>
          <w:szCs w:val="52"/>
        </w:rPr>
      </w:pPr>
    </w:p>
    <w:p w:rsidR="00AE05B6" w:rsidRDefault="00AE05B6">
      <w:pPr>
        <w:rPr>
          <w:rFonts w:ascii="仿宋" w:eastAsia="仿宋" w:hAnsi="仿宋"/>
          <w:b/>
          <w:sz w:val="52"/>
          <w:szCs w:val="52"/>
        </w:rPr>
      </w:pPr>
    </w:p>
    <w:p w:rsidR="00AE05B6" w:rsidRDefault="00246256">
      <w:pPr>
        <w:jc w:val="center"/>
        <w:rPr>
          <w:rFonts w:ascii="仿宋_GB2312"/>
          <w:b/>
          <w:sz w:val="44"/>
          <w:szCs w:val="44"/>
        </w:rPr>
      </w:pPr>
      <w:r>
        <w:rPr>
          <w:rFonts w:ascii="仿宋" w:eastAsia="仿宋" w:hAnsi="仿宋" w:hint="eastAsia"/>
          <w:b/>
          <w:sz w:val="44"/>
          <w:szCs w:val="44"/>
        </w:rPr>
        <w:t>项目名称：</w:t>
      </w:r>
      <w:r>
        <w:rPr>
          <w:rFonts w:ascii="仿宋_GB2312" w:hint="eastAsia"/>
          <w:b/>
          <w:sz w:val="44"/>
          <w:szCs w:val="44"/>
        </w:rPr>
        <w:t>运行指挥中心移动贝克采购</w:t>
      </w:r>
    </w:p>
    <w:p w:rsidR="00AE05B6" w:rsidRDefault="00246256">
      <w:pPr>
        <w:jc w:val="center"/>
        <w:rPr>
          <w:rFonts w:ascii="仿宋" w:eastAsia="仿宋" w:hAnsi="仿宋"/>
          <w:sz w:val="44"/>
          <w:szCs w:val="44"/>
        </w:rPr>
      </w:pPr>
      <w:r>
        <w:rPr>
          <w:rFonts w:ascii="仿宋" w:eastAsia="仿宋" w:hAnsi="仿宋" w:hint="eastAsia"/>
          <w:b/>
          <w:sz w:val="44"/>
          <w:szCs w:val="44"/>
        </w:rPr>
        <w:t>项目编号：</w:t>
      </w:r>
      <w:r>
        <w:rPr>
          <w:rFonts w:ascii="仿宋_GB2312"/>
          <w:b/>
          <w:sz w:val="44"/>
          <w:szCs w:val="44"/>
        </w:rPr>
        <w:t>CG/JCGS-</w:t>
      </w:r>
      <w:r>
        <w:rPr>
          <w:rFonts w:ascii="仿宋_GB2312" w:hint="eastAsia"/>
          <w:b/>
          <w:sz w:val="44"/>
          <w:szCs w:val="44"/>
        </w:rPr>
        <w:t>15</w:t>
      </w:r>
      <w:r>
        <w:rPr>
          <w:rFonts w:ascii="仿宋_GB2312"/>
          <w:b/>
          <w:sz w:val="44"/>
          <w:szCs w:val="44"/>
        </w:rPr>
        <w:t>-00</w:t>
      </w:r>
      <w:r>
        <w:rPr>
          <w:rFonts w:ascii="仿宋_GB2312" w:hint="eastAsia"/>
          <w:b/>
          <w:sz w:val="44"/>
          <w:szCs w:val="44"/>
        </w:rPr>
        <w:t>21-W</w:t>
      </w:r>
    </w:p>
    <w:p w:rsidR="00AE05B6" w:rsidRDefault="00246256">
      <w:pPr>
        <w:widowControl/>
        <w:rPr>
          <w:rFonts w:ascii="仿宋" w:eastAsia="仿宋" w:hAnsi="仿宋"/>
          <w:sz w:val="48"/>
          <w:szCs w:val="48"/>
        </w:rPr>
      </w:pPr>
      <w:r>
        <w:rPr>
          <w:rFonts w:ascii="仿宋" w:eastAsia="仿宋" w:hAnsi="仿宋"/>
          <w:sz w:val="48"/>
          <w:szCs w:val="48"/>
        </w:rPr>
        <w:br w:type="page"/>
      </w:r>
    </w:p>
    <w:p w:rsidR="00AE05B6" w:rsidRDefault="00246256">
      <w:pPr>
        <w:widowControl/>
        <w:jc w:val="center"/>
        <w:rPr>
          <w:rFonts w:ascii="仿宋" w:eastAsia="仿宋" w:hAnsi="仿宋"/>
          <w:sz w:val="48"/>
          <w:szCs w:val="48"/>
        </w:rPr>
      </w:pPr>
      <w:r>
        <w:rPr>
          <w:rFonts w:ascii="仿宋" w:eastAsia="仿宋" w:hAnsi="仿宋" w:hint="eastAsia"/>
          <w:sz w:val="48"/>
          <w:szCs w:val="48"/>
        </w:rPr>
        <w:lastRenderedPageBreak/>
        <w:t>目录</w:t>
      </w:r>
    </w:p>
    <w:p w:rsidR="00AE05B6" w:rsidRDefault="00AE05B6">
      <w:pPr>
        <w:widowControl/>
        <w:rPr>
          <w:rFonts w:ascii="宋体" w:eastAsia="宋体" w:hAnsi="宋体"/>
          <w:color w:val="FF0000"/>
          <w:sz w:val="30"/>
          <w:szCs w:val="30"/>
        </w:rPr>
      </w:pPr>
    </w:p>
    <w:p w:rsidR="00AE05B6" w:rsidRDefault="00246256">
      <w:pPr>
        <w:pStyle w:val="10"/>
        <w:tabs>
          <w:tab w:val="right" w:leader="dot" w:pos="9742"/>
        </w:tabs>
        <w:rPr>
          <w:rFonts w:ascii="宋体" w:eastAsia="宋体" w:hAnsi="宋体" w:cs="黑体"/>
          <w:sz w:val="30"/>
          <w:szCs w:val="30"/>
        </w:rPr>
      </w:pPr>
      <w:r>
        <w:rPr>
          <w:rFonts w:ascii="宋体" w:eastAsia="宋体" w:hAnsi="宋体"/>
          <w:sz w:val="30"/>
          <w:szCs w:val="30"/>
        </w:rPr>
        <w:fldChar w:fldCharType="begin"/>
      </w:r>
      <w:r>
        <w:rPr>
          <w:rFonts w:ascii="宋体" w:eastAsia="宋体" w:hAnsi="宋体"/>
          <w:sz w:val="30"/>
          <w:szCs w:val="30"/>
        </w:rPr>
        <w:instrText xml:space="preserve"> TOC \o "1-3" \h \z \u </w:instrText>
      </w:r>
      <w:r>
        <w:rPr>
          <w:rFonts w:ascii="宋体" w:eastAsia="宋体" w:hAnsi="宋体"/>
          <w:sz w:val="30"/>
          <w:szCs w:val="30"/>
        </w:rPr>
        <w:fldChar w:fldCharType="separate"/>
      </w:r>
      <w:hyperlink w:anchor="_Toc425349044" w:history="1">
        <w:r>
          <w:rPr>
            <w:rStyle w:val="af"/>
            <w:rFonts w:ascii="宋体" w:eastAsia="宋体" w:hAnsi="宋体" w:hint="eastAsia"/>
            <w:sz w:val="30"/>
            <w:szCs w:val="30"/>
          </w:rPr>
          <w:t>第一章</w:t>
        </w:r>
        <w:r>
          <w:rPr>
            <w:rStyle w:val="af"/>
            <w:rFonts w:ascii="宋体" w:eastAsia="宋体" w:hAnsi="宋体"/>
            <w:sz w:val="30"/>
            <w:szCs w:val="30"/>
          </w:rPr>
          <w:t xml:space="preserve"> </w:t>
        </w:r>
        <w:r>
          <w:rPr>
            <w:rStyle w:val="af"/>
            <w:rFonts w:ascii="宋体" w:eastAsia="宋体" w:hAnsi="宋体" w:hint="eastAsia"/>
            <w:sz w:val="30"/>
            <w:szCs w:val="30"/>
          </w:rPr>
          <w:t>询价公告</w:t>
        </w:r>
        <w:r>
          <w:rPr>
            <w:rFonts w:ascii="宋体" w:eastAsia="宋体" w:hAnsi="宋体"/>
            <w:sz w:val="30"/>
            <w:szCs w:val="30"/>
          </w:rPr>
          <w:tab/>
        </w:r>
        <w:r>
          <w:rPr>
            <w:rFonts w:ascii="宋体" w:eastAsia="宋体" w:hAnsi="宋体"/>
            <w:sz w:val="30"/>
            <w:szCs w:val="30"/>
          </w:rPr>
          <w:fldChar w:fldCharType="begin"/>
        </w:r>
        <w:r>
          <w:rPr>
            <w:rFonts w:ascii="宋体" w:eastAsia="宋体" w:hAnsi="宋体"/>
            <w:sz w:val="30"/>
            <w:szCs w:val="30"/>
          </w:rPr>
          <w:instrText xml:space="preserve"> PAGEREF _Toc425349044 \h </w:instrText>
        </w:r>
        <w:r>
          <w:rPr>
            <w:rFonts w:ascii="宋体" w:eastAsia="宋体" w:hAnsi="宋体"/>
            <w:sz w:val="30"/>
            <w:szCs w:val="30"/>
          </w:rPr>
        </w:r>
        <w:r>
          <w:rPr>
            <w:rFonts w:ascii="宋体" w:eastAsia="宋体" w:hAnsi="宋体"/>
            <w:sz w:val="30"/>
            <w:szCs w:val="30"/>
          </w:rPr>
          <w:fldChar w:fldCharType="separate"/>
        </w:r>
        <w:r>
          <w:rPr>
            <w:rFonts w:ascii="宋体" w:eastAsia="宋体" w:hAnsi="宋体"/>
            <w:sz w:val="30"/>
            <w:szCs w:val="30"/>
          </w:rPr>
          <w:t>3</w:t>
        </w:r>
        <w:r>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45" w:history="1">
        <w:r w:rsidR="00246256">
          <w:rPr>
            <w:rStyle w:val="af"/>
            <w:rFonts w:ascii="宋体" w:eastAsia="宋体" w:hAnsi="宋体" w:hint="eastAsia"/>
            <w:sz w:val="30"/>
            <w:szCs w:val="30"/>
          </w:rPr>
          <w:t>一、项目概况</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_Toc425349045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3</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46" w:history="1">
        <w:r w:rsidR="00246256">
          <w:rPr>
            <w:rStyle w:val="af"/>
            <w:rFonts w:ascii="宋体" w:eastAsia="宋体" w:hAnsi="宋体" w:hint="eastAsia"/>
            <w:sz w:val="30"/>
            <w:szCs w:val="30"/>
          </w:rPr>
          <w:t>二、供应商的资格要求</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_Toc425349046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3</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47" w:history="1">
        <w:r w:rsidR="00246256">
          <w:rPr>
            <w:rStyle w:val="af"/>
            <w:rFonts w:ascii="宋体" w:eastAsia="宋体" w:hAnsi="宋体" w:hint="eastAsia"/>
            <w:sz w:val="30"/>
            <w:szCs w:val="30"/>
          </w:rPr>
          <w:t>三、获取采购文件的时间、地点、方式</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_Toc425349047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3</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48" w:history="1">
        <w:r w:rsidR="00246256">
          <w:rPr>
            <w:rStyle w:val="af"/>
            <w:rFonts w:ascii="宋体" w:eastAsia="宋体" w:hAnsi="宋体" w:hint="eastAsia"/>
            <w:sz w:val="30"/>
            <w:szCs w:val="30"/>
          </w:rPr>
          <w:t>四、递交响应文件截止（评标）时间、地点</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_Toc425349048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4</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49" w:history="1">
        <w:r w:rsidR="00246256">
          <w:rPr>
            <w:rStyle w:val="af"/>
            <w:rFonts w:ascii="宋体" w:eastAsia="宋体" w:hAnsi="宋体" w:hint="eastAsia"/>
            <w:sz w:val="30"/>
            <w:szCs w:val="30"/>
          </w:rPr>
          <w:t>五、联系方式</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_Toc425349049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4</w:t>
        </w:r>
        <w:r w:rsidR="00246256">
          <w:rPr>
            <w:rFonts w:ascii="宋体" w:eastAsia="宋体" w:hAnsi="宋体"/>
            <w:sz w:val="30"/>
            <w:szCs w:val="30"/>
          </w:rPr>
          <w:fldChar w:fldCharType="end"/>
        </w:r>
      </w:hyperlink>
    </w:p>
    <w:p w:rsidR="00AE05B6" w:rsidRDefault="00FD04C7">
      <w:pPr>
        <w:pStyle w:val="10"/>
        <w:tabs>
          <w:tab w:val="right" w:leader="dot" w:pos="9742"/>
        </w:tabs>
        <w:rPr>
          <w:rFonts w:ascii="宋体" w:eastAsia="宋体" w:hAnsi="宋体" w:cs="黑体"/>
          <w:sz w:val="30"/>
          <w:szCs w:val="30"/>
        </w:rPr>
      </w:pPr>
      <w:hyperlink w:anchor="_Toc425349050" w:history="1">
        <w:r w:rsidR="00246256">
          <w:rPr>
            <w:rStyle w:val="af"/>
            <w:rFonts w:ascii="宋体" w:eastAsia="宋体" w:hAnsi="宋体" w:hint="eastAsia"/>
            <w:sz w:val="30"/>
            <w:szCs w:val="30"/>
          </w:rPr>
          <w:t>第二章</w:t>
        </w:r>
        <w:r w:rsidR="00246256">
          <w:rPr>
            <w:rStyle w:val="af"/>
            <w:rFonts w:ascii="宋体" w:eastAsia="宋体" w:hAnsi="宋体"/>
            <w:sz w:val="30"/>
            <w:szCs w:val="30"/>
          </w:rPr>
          <w:t xml:space="preserve"> </w:t>
        </w:r>
        <w:r w:rsidR="00246256">
          <w:rPr>
            <w:rStyle w:val="af"/>
            <w:rFonts w:ascii="宋体" w:eastAsia="宋体" w:hAnsi="宋体" w:hint="eastAsia"/>
            <w:sz w:val="30"/>
            <w:szCs w:val="30"/>
          </w:rPr>
          <w:t>采购内容与技术要求</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_Toc425349050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5</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51" w:history="1">
        <w:r w:rsidR="00246256">
          <w:rPr>
            <w:rStyle w:val="af"/>
            <w:rFonts w:ascii="宋体" w:eastAsia="宋体" w:hAnsi="宋体" w:hint="eastAsia"/>
            <w:sz w:val="30"/>
            <w:szCs w:val="30"/>
          </w:rPr>
          <w:t>一、项目说明</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_Toc425349051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5</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52" w:history="1">
        <w:r w:rsidR="00246256">
          <w:rPr>
            <w:rStyle w:val="af"/>
            <w:rFonts w:ascii="宋体" w:eastAsia="宋体" w:hAnsi="宋体" w:hint="eastAsia"/>
            <w:sz w:val="30"/>
            <w:szCs w:val="30"/>
          </w:rPr>
          <w:t>二、采购内容及要求</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_Toc425349052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5</w:t>
        </w:r>
        <w:r w:rsidR="00246256">
          <w:rPr>
            <w:rFonts w:ascii="宋体" w:eastAsia="宋体" w:hAnsi="宋体"/>
            <w:sz w:val="30"/>
            <w:szCs w:val="30"/>
          </w:rPr>
          <w:fldChar w:fldCharType="end"/>
        </w:r>
      </w:hyperlink>
    </w:p>
    <w:p w:rsidR="00AE05B6" w:rsidRDefault="00FD04C7">
      <w:pPr>
        <w:pStyle w:val="10"/>
        <w:tabs>
          <w:tab w:val="right" w:leader="dot" w:pos="9742"/>
        </w:tabs>
        <w:rPr>
          <w:rFonts w:ascii="宋体" w:eastAsia="宋体" w:hAnsi="宋体" w:cs="黑体"/>
          <w:sz w:val="30"/>
          <w:szCs w:val="30"/>
        </w:rPr>
      </w:pPr>
      <w:hyperlink w:anchor="_Toc425349053" w:history="1">
        <w:r w:rsidR="00246256">
          <w:rPr>
            <w:rStyle w:val="af"/>
            <w:rFonts w:ascii="宋体" w:eastAsia="宋体" w:hAnsi="宋体" w:hint="eastAsia"/>
            <w:sz w:val="30"/>
            <w:szCs w:val="30"/>
          </w:rPr>
          <w:t>第三章</w:t>
        </w:r>
        <w:r w:rsidR="00246256">
          <w:rPr>
            <w:rStyle w:val="af"/>
            <w:rFonts w:ascii="宋体" w:eastAsia="宋体" w:hAnsi="宋体"/>
            <w:sz w:val="30"/>
            <w:szCs w:val="30"/>
          </w:rPr>
          <w:t xml:space="preserve">  </w:t>
        </w:r>
        <w:r w:rsidR="00246256">
          <w:rPr>
            <w:rStyle w:val="af"/>
            <w:rFonts w:ascii="宋体" w:eastAsia="宋体" w:hAnsi="宋体" w:hint="eastAsia"/>
            <w:sz w:val="30"/>
            <w:szCs w:val="30"/>
          </w:rPr>
          <w:t>供应商须知</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_Toc425349053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9</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54" w:history="1">
        <w:r w:rsidR="00246256">
          <w:rPr>
            <w:rStyle w:val="af"/>
            <w:rFonts w:ascii="宋体" w:eastAsia="宋体" w:hAnsi="宋体" w:hint="eastAsia"/>
            <w:sz w:val="30"/>
            <w:szCs w:val="30"/>
          </w:rPr>
          <w:t>一、供应商资格要求</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_Toc425349054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9</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55" w:history="1">
        <w:r w:rsidR="00246256">
          <w:rPr>
            <w:rStyle w:val="af"/>
            <w:rFonts w:ascii="宋体" w:eastAsia="宋体" w:hAnsi="宋体" w:hint="eastAsia"/>
            <w:sz w:val="30"/>
            <w:szCs w:val="30"/>
          </w:rPr>
          <w:t>二、响应文件的构成</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_Toc425349055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9</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56" w:history="1">
        <w:r w:rsidR="00246256">
          <w:rPr>
            <w:rStyle w:val="af"/>
            <w:rFonts w:ascii="宋体" w:eastAsia="宋体" w:hAnsi="宋体" w:hint="eastAsia"/>
            <w:sz w:val="30"/>
            <w:szCs w:val="30"/>
          </w:rPr>
          <w:t>三、评标与中标</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_Toc425349056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9</w:t>
        </w:r>
        <w:r w:rsidR="00246256">
          <w:rPr>
            <w:rFonts w:ascii="宋体" w:eastAsia="宋体" w:hAnsi="宋体"/>
            <w:sz w:val="30"/>
            <w:szCs w:val="30"/>
          </w:rPr>
          <w:fldChar w:fldCharType="end"/>
        </w:r>
      </w:hyperlink>
    </w:p>
    <w:p w:rsidR="00AE05B6" w:rsidRDefault="00FD04C7">
      <w:pPr>
        <w:pStyle w:val="10"/>
        <w:tabs>
          <w:tab w:val="right" w:leader="dot" w:pos="9742"/>
        </w:tabs>
        <w:rPr>
          <w:rFonts w:ascii="宋体" w:eastAsia="宋体" w:hAnsi="宋体" w:cs="黑体"/>
          <w:sz w:val="30"/>
          <w:szCs w:val="30"/>
        </w:rPr>
      </w:pPr>
      <w:hyperlink w:anchor="_Toc425349057" w:history="1">
        <w:r w:rsidR="00246256">
          <w:rPr>
            <w:rStyle w:val="af"/>
            <w:rFonts w:ascii="宋体" w:eastAsia="宋体" w:hAnsi="宋体" w:hint="eastAsia"/>
            <w:sz w:val="30"/>
            <w:szCs w:val="30"/>
          </w:rPr>
          <w:t>第四章、响应文件格式与要求</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_Toc425349057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9</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58" w:history="1">
        <w:r w:rsidR="00246256">
          <w:rPr>
            <w:rStyle w:val="af"/>
            <w:rFonts w:ascii="宋体" w:eastAsia="宋体" w:hAnsi="宋体" w:hint="eastAsia"/>
            <w:sz w:val="30"/>
            <w:szCs w:val="30"/>
          </w:rPr>
          <w:t>格式一：</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_Toc425349058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11</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59" w:history="1">
        <w:r w:rsidR="00246256">
          <w:rPr>
            <w:rStyle w:val="af"/>
            <w:rFonts w:ascii="宋体" w:eastAsia="宋体" w:hAnsi="宋体" w:hint="eastAsia"/>
            <w:sz w:val="30"/>
            <w:szCs w:val="30"/>
          </w:rPr>
          <w:t>格式二：</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_Toc425349059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12</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60" w:history="1">
        <w:r w:rsidR="00246256">
          <w:rPr>
            <w:rStyle w:val="af"/>
            <w:rFonts w:ascii="宋体" w:eastAsia="宋体" w:hAnsi="宋体" w:hint="eastAsia"/>
            <w:sz w:val="30"/>
            <w:szCs w:val="30"/>
          </w:rPr>
          <w:t>格式三</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_Toc425349060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13</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61" w:history="1">
        <w:r w:rsidR="00246256">
          <w:rPr>
            <w:rStyle w:val="af"/>
            <w:rFonts w:ascii="宋体" w:eastAsia="宋体" w:hAnsi="宋体" w:hint="eastAsia"/>
            <w:sz w:val="30"/>
            <w:szCs w:val="30"/>
          </w:rPr>
          <w:t>格式四</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_Toc425349061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15</w:t>
        </w:r>
        <w:r w:rsidR="00246256">
          <w:rPr>
            <w:rFonts w:ascii="宋体" w:eastAsia="宋体" w:hAnsi="宋体"/>
            <w:sz w:val="30"/>
            <w:szCs w:val="30"/>
          </w:rPr>
          <w:fldChar w:fldCharType="end"/>
        </w:r>
      </w:hyperlink>
    </w:p>
    <w:p w:rsidR="00AE05B6" w:rsidRDefault="00FD04C7">
      <w:pPr>
        <w:pStyle w:val="21"/>
        <w:tabs>
          <w:tab w:val="right" w:leader="dot" w:pos="9742"/>
        </w:tabs>
        <w:ind w:left="480"/>
        <w:rPr>
          <w:rFonts w:ascii="宋体" w:eastAsia="宋体" w:hAnsi="宋体" w:cs="黑体"/>
          <w:sz w:val="30"/>
          <w:szCs w:val="30"/>
        </w:rPr>
      </w:pPr>
      <w:hyperlink w:anchor="_Toc425349062" w:history="1">
        <w:r w:rsidR="00246256">
          <w:rPr>
            <w:rStyle w:val="af"/>
            <w:rFonts w:ascii="宋体" w:eastAsia="宋体" w:hAnsi="宋体" w:hint="eastAsia"/>
            <w:sz w:val="30"/>
            <w:szCs w:val="30"/>
          </w:rPr>
          <w:t>格式五</w:t>
        </w:r>
        <w:r w:rsidR="00246256">
          <w:rPr>
            <w:rFonts w:ascii="宋体" w:eastAsia="宋体" w:hAnsi="宋体"/>
            <w:sz w:val="30"/>
            <w:szCs w:val="30"/>
          </w:rPr>
          <w:tab/>
        </w:r>
        <w:r w:rsidR="00246256">
          <w:rPr>
            <w:rFonts w:ascii="宋体" w:eastAsia="宋体" w:hAnsi="宋体"/>
            <w:sz w:val="30"/>
            <w:szCs w:val="30"/>
          </w:rPr>
          <w:fldChar w:fldCharType="begin"/>
        </w:r>
        <w:r w:rsidR="00246256">
          <w:rPr>
            <w:rFonts w:ascii="宋体" w:eastAsia="宋体" w:hAnsi="宋体"/>
            <w:sz w:val="30"/>
            <w:szCs w:val="30"/>
          </w:rPr>
          <w:instrText xml:space="preserve"> PAGEREF _Toc425349062 \h </w:instrText>
        </w:r>
        <w:r w:rsidR="00246256">
          <w:rPr>
            <w:rFonts w:ascii="宋体" w:eastAsia="宋体" w:hAnsi="宋体"/>
            <w:sz w:val="30"/>
            <w:szCs w:val="30"/>
          </w:rPr>
        </w:r>
        <w:r w:rsidR="00246256">
          <w:rPr>
            <w:rFonts w:ascii="宋体" w:eastAsia="宋体" w:hAnsi="宋体"/>
            <w:sz w:val="30"/>
            <w:szCs w:val="30"/>
          </w:rPr>
          <w:fldChar w:fldCharType="separate"/>
        </w:r>
        <w:r w:rsidR="00246256">
          <w:rPr>
            <w:rFonts w:ascii="宋体" w:eastAsia="宋体" w:hAnsi="宋体"/>
            <w:sz w:val="30"/>
            <w:szCs w:val="30"/>
          </w:rPr>
          <w:t>16</w:t>
        </w:r>
        <w:r w:rsidR="00246256">
          <w:rPr>
            <w:rFonts w:ascii="宋体" w:eastAsia="宋体" w:hAnsi="宋体"/>
            <w:sz w:val="30"/>
            <w:szCs w:val="30"/>
          </w:rPr>
          <w:fldChar w:fldCharType="end"/>
        </w:r>
      </w:hyperlink>
    </w:p>
    <w:p w:rsidR="00AE05B6" w:rsidRDefault="00246256">
      <w:pPr>
        <w:widowControl/>
        <w:spacing w:line="360" w:lineRule="auto"/>
        <w:rPr>
          <w:rStyle w:val="af"/>
          <w:rFonts w:ascii="宋体" w:eastAsia="宋体" w:hAnsi="宋体"/>
          <w:sz w:val="30"/>
          <w:szCs w:val="30"/>
        </w:rPr>
      </w:pPr>
      <w:r>
        <w:rPr>
          <w:rFonts w:ascii="宋体" w:eastAsia="宋体" w:hAnsi="宋体"/>
          <w:sz w:val="30"/>
          <w:szCs w:val="30"/>
        </w:rPr>
        <w:fldChar w:fldCharType="end"/>
      </w:r>
    </w:p>
    <w:p w:rsidR="00AE05B6" w:rsidRDefault="00246256">
      <w:pPr>
        <w:pStyle w:val="1"/>
        <w:spacing w:line="360" w:lineRule="auto"/>
        <w:rPr>
          <w:rFonts w:ascii="仿宋" w:eastAsia="仿宋" w:hAnsi="仿宋"/>
        </w:rPr>
      </w:pPr>
      <w:r>
        <w:rPr>
          <w:rFonts w:ascii="仿宋" w:eastAsia="仿宋" w:hAnsi="仿宋"/>
        </w:rPr>
        <w:br w:type="page"/>
      </w:r>
      <w:bookmarkStart w:id="0" w:name="_Toc425349044"/>
      <w:r>
        <w:rPr>
          <w:rFonts w:ascii="仿宋" w:eastAsia="仿宋" w:hAnsi="仿宋" w:hint="eastAsia"/>
        </w:rPr>
        <w:lastRenderedPageBreak/>
        <w:t>第一章 询价公告</w:t>
      </w:r>
      <w:bookmarkEnd w:id="0"/>
    </w:p>
    <w:p w:rsidR="00AE05B6" w:rsidRDefault="00246256">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鄂尔多斯机场伊金霍洛民航机场</w:t>
      </w:r>
      <w:r w:rsidRPr="004E182C">
        <w:rPr>
          <w:rFonts w:ascii="仿宋" w:eastAsia="仿宋" w:hAnsi="仿宋" w:hint="eastAsia"/>
          <w:kern w:val="2"/>
          <w:sz w:val="28"/>
          <w:szCs w:val="28"/>
        </w:rPr>
        <w:t>有</w:t>
      </w:r>
      <w:r>
        <w:rPr>
          <w:rFonts w:ascii="仿宋" w:eastAsia="仿宋" w:hAnsi="仿宋" w:hint="eastAsia"/>
          <w:kern w:val="2"/>
          <w:sz w:val="28"/>
          <w:szCs w:val="28"/>
        </w:rPr>
        <w:t>限公司拟采用询价的方式进行运行指挥中心移动贝克采购，</w:t>
      </w:r>
      <w:proofErr w:type="gramStart"/>
      <w:r>
        <w:rPr>
          <w:rFonts w:ascii="仿宋" w:eastAsia="仿宋" w:hAnsi="仿宋" w:hint="eastAsia"/>
          <w:kern w:val="2"/>
          <w:sz w:val="28"/>
          <w:szCs w:val="28"/>
        </w:rPr>
        <w:t>现邀请</w:t>
      </w:r>
      <w:proofErr w:type="gramEnd"/>
      <w:r>
        <w:rPr>
          <w:rFonts w:ascii="仿宋" w:eastAsia="仿宋" w:hAnsi="仿宋" w:hint="eastAsia"/>
          <w:kern w:val="2"/>
          <w:sz w:val="28"/>
          <w:szCs w:val="28"/>
        </w:rPr>
        <w:t>符合条件的供应商前来参与此次采购活动。</w:t>
      </w:r>
    </w:p>
    <w:p w:rsidR="00AE05B6" w:rsidRDefault="00246256" w:rsidP="0051283F">
      <w:pPr>
        <w:pStyle w:val="2"/>
        <w:spacing w:line="360" w:lineRule="auto"/>
        <w:ind w:firstLineChars="200" w:firstLine="562"/>
        <w:jc w:val="both"/>
        <w:rPr>
          <w:rFonts w:ascii="仿宋" w:eastAsia="仿宋" w:hAnsi="仿宋"/>
          <w:sz w:val="28"/>
          <w:szCs w:val="28"/>
        </w:rPr>
      </w:pPr>
      <w:bookmarkStart w:id="1" w:name="_Toc425349045"/>
      <w:r>
        <w:rPr>
          <w:rFonts w:ascii="仿宋" w:eastAsia="仿宋" w:hAnsi="仿宋" w:hint="eastAsia"/>
          <w:sz w:val="28"/>
          <w:szCs w:val="28"/>
        </w:rPr>
        <w:t>一、项目概况</w:t>
      </w:r>
      <w:bookmarkEnd w:id="1"/>
    </w:p>
    <w:p w:rsidR="00AE05B6" w:rsidRDefault="00246256">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（一）项目名称：运行指挥中心移动贝克采购</w:t>
      </w:r>
    </w:p>
    <w:p w:rsidR="00AE05B6" w:rsidRDefault="00246256">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（二）项目编号：CG/JCGS-15-0021-W</w:t>
      </w:r>
    </w:p>
    <w:p w:rsidR="00AE05B6" w:rsidRDefault="00246256">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（三）采购人：鄂尔多斯伊金霍洛民航机场有限公司</w:t>
      </w:r>
    </w:p>
    <w:p w:rsidR="00AE05B6" w:rsidRDefault="00246256">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AE05B6" w:rsidRDefault="00246256">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835"/>
        <w:gridCol w:w="2268"/>
        <w:gridCol w:w="4132"/>
      </w:tblGrid>
      <w:tr w:rsidR="00AE05B6">
        <w:trPr>
          <w:trHeight w:val="434"/>
        </w:trPr>
        <w:tc>
          <w:tcPr>
            <w:tcW w:w="1101" w:type="dxa"/>
            <w:vAlign w:val="center"/>
          </w:tcPr>
          <w:p w:rsidR="00AE05B6" w:rsidRDefault="00246256">
            <w:pPr>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2835" w:type="dxa"/>
            <w:vAlign w:val="center"/>
          </w:tcPr>
          <w:p w:rsidR="00AE05B6" w:rsidRDefault="00246256">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2268" w:type="dxa"/>
            <w:tcBorders>
              <w:right w:val="single" w:sz="4" w:space="0" w:color="auto"/>
            </w:tcBorders>
            <w:vAlign w:val="center"/>
          </w:tcPr>
          <w:p w:rsidR="00AE05B6" w:rsidRDefault="00246256">
            <w:pPr>
              <w:spacing w:line="360" w:lineRule="auto"/>
              <w:jc w:val="center"/>
              <w:rPr>
                <w:rFonts w:ascii="仿宋" w:eastAsia="仿宋" w:hAnsi="仿宋"/>
                <w:b/>
                <w:sz w:val="28"/>
                <w:szCs w:val="28"/>
              </w:rPr>
            </w:pPr>
            <w:r>
              <w:rPr>
                <w:rFonts w:ascii="仿宋" w:eastAsia="仿宋" w:hAnsi="仿宋" w:hint="eastAsia"/>
                <w:b/>
                <w:sz w:val="28"/>
                <w:szCs w:val="28"/>
              </w:rPr>
              <w:t>采购数量</w:t>
            </w:r>
          </w:p>
        </w:tc>
        <w:tc>
          <w:tcPr>
            <w:tcW w:w="4132" w:type="dxa"/>
            <w:tcBorders>
              <w:left w:val="single" w:sz="4" w:space="0" w:color="auto"/>
            </w:tcBorders>
            <w:vAlign w:val="center"/>
          </w:tcPr>
          <w:p w:rsidR="00AE05B6" w:rsidRDefault="00246256">
            <w:pPr>
              <w:spacing w:line="360" w:lineRule="auto"/>
              <w:jc w:val="center"/>
              <w:rPr>
                <w:rFonts w:ascii="仿宋" w:eastAsia="仿宋" w:hAnsi="仿宋"/>
                <w:b/>
                <w:sz w:val="28"/>
                <w:szCs w:val="28"/>
              </w:rPr>
            </w:pPr>
            <w:r>
              <w:rPr>
                <w:rFonts w:ascii="仿宋" w:eastAsia="仿宋" w:hAnsi="仿宋" w:hint="eastAsia"/>
                <w:b/>
                <w:sz w:val="28"/>
                <w:szCs w:val="28"/>
              </w:rPr>
              <w:t>备注</w:t>
            </w:r>
          </w:p>
        </w:tc>
      </w:tr>
      <w:tr w:rsidR="00AE05B6">
        <w:trPr>
          <w:trHeight w:val="451"/>
        </w:trPr>
        <w:tc>
          <w:tcPr>
            <w:tcW w:w="1101" w:type="dxa"/>
            <w:vAlign w:val="center"/>
          </w:tcPr>
          <w:p w:rsidR="00AE05B6" w:rsidRDefault="00246256">
            <w:pPr>
              <w:spacing w:line="360" w:lineRule="auto"/>
              <w:jc w:val="center"/>
              <w:rPr>
                <w:rFonts w:ascii="仿宋" w:eastAsia="仿宋" w:hAnsi="仿宋"/>
                <w:sz w:val="28"/>
                <w:szCs w:val="28"/>
              </w:rPr>
            </w:pPr>
            <w:r>
              <w:rPr>
                <w:rFonts w:ascii="仿宋" w:eastAsia="仿宋" w:hAnsi="仿宋" w:hint="eastAsia"/>
                <w:sz w:val="28"/>
                <w:szCs w:val="28"/>
              </w:rPr>
              <w:t>1</w:t>
            </w:r>
          </w:p>
        </w:tc>
        <w:tc>
          <w:tcPr>
            <w:tcW w:w="2835" w:type="dxa"/>
            <w:vAlign w:val="center"/>
          </w:tcPr>
          <w:p w:rsidR="00AE05B6" w:rsidRDefault="00246256" w:rsidP="0051283F">
            <w:pPr>
              <w:pStyle w:val="2"/>
              <w:spacing w:line="360" w:lineRule="auto"/>
              <w:ind w:firstLineChars="200" w:firstLine="562"/>
              <w:jc w:val="both"/>
              <w:rPr>
                <w:rFonts w:ascii="仿宋" w:eastAsia="仿宋" w:hAnsi="仿宋"/>
                <w:sz w:val="28"/>
                <w:szCs w:val="28"/>
              </w:rPr>
            </w:pPr>
            <w:r>
              <w:rPr>
                <w:rFonts w:ascii="仿宋" w:eastAsia="仿宋" w:hAnsi="仿宋" w:hint="eastAsia"/>
                <w:sz w:val="28"/>
                <w:szCs w:val="28"/>
              </w:rPr>
              <w:t>移动贝克</w:t>
            </w:r>
          </w:p>
        </w:tc>
        <w:tc>
          <w:tcPr>
            <w:tcW w:w="2268" w:type="dxa"/>
            <w:tcBorders>
              <w:right w:val="single" w:sz="4" w:space="0" w:color="auto"/>
            </w:tcBorders>
            <w:vAlign w:val="center"/>
          </w:tcPr>
          <w:p w:rsidR="00AE05B6" w:rsidRDefault="00246256" w:rsidP="0051283F">
            <w:pPr>
              <w:pStyle w:val="2"/>
              <w:spacing w:line="360" w:lineRule="auto"/>
              <w:ind w:firstLineChars="200" w:firstLine="562"/>
              <w:jc w:val="both"/>
              <w:rPr>
                <w:rFonts w:ascii="仿宋" w:eastAsia="仿宋" w:hAnsi="仿宋"/>
                <w:sz w:val="28"/>
                <w:szCs w:val="28"/>
              </w:rPr>
            </w:pPr>
            <w:r>
              <w:rPr>
                <w:rFonts w:ascii="仿宋" w:eastAsia="仿宋" w:hAnsi="仿宋" w:hint="eastAsia"/>
                <w:sz w:val="28"/>
                <w:szCs w:val="28"/>
              </w:rPr>
              <w:t>1</w:t>
            </w:r>
            <w:r w:rsidRPr="004E182C">
              <w:rPr>
                <w:rFonts w:ascii="仿宋" w:eastAsia="仿宋" w:hAnsi="仿宋" w:hint="eastAsia"/>
                <w:sz w:val="28"/>
                <w:szCs w:val="28"/>
              </w:rPr>
              <w:t>套(含电台、天线、话筒、背包等常规配置)</w:t>
            </w:r>
          </w:p>
        </w:tc>
        <w:tc>
          <w:tcPr>
            <w:tcW w:w="4132" w:type="dxa"/>
            <w:tcBorders>
              <w:left w:val="single" w:sz="4" w:space="0" w:color="auto"/>
            </w:tcBorders>
            <w:vAlign w:val="center"/>
          </w:tcPr>
          <w:p w:rsidR="00AE05B6" w:rsidRDefault="00246256" w:rsidP="0051283F">
            <w:pPr>
              <w:pStyle w:val="2"/>
              <w:spacing w:line="360" w:lineRule="auto"/>
              <w:ind w:firstLineChars="200" w:firstLine="562"/>
              <w:jc w:val="both"/>
              <w:rPr>
                <w:rFonts w:ascii="仿宋" w:eastAsia="仿宋" w:hAnsi="仿宋"/>
                <w:sz w:val="28"/>
                <w:szCs w:val="28"/>
              </w:rPr>
            </w:pPr>
            <w:r w:rsidRPr="004E182C">
              <w:rPr>
                <w:rFonts w:ascii="仿宋" w:eastAsia="仿宋" w:hAnsi="仿宋" w:hint="eastAsia"/>
                <w:sz w:val="28"/>
                <w:szCs w:val="28"/>
              </w:rPr>
              <w:t>推荐采购德国贝克GK-615航空便携甚高频电台，该设备完全可以满足本场需求</w:t>
            </w:r>
          </w:p>
        </w:tc>
      </w:tr>
    </w:tbl>
    <w:p w:rsidR="00AE05B6" w:rsidRDefault="00246256" w:rsidP="0051283F">
      <w:pPr>
        <w:pStyle w:val="2"/>
        <w:spacing w:line="360" w:lineRule="auto"/>
        <w:ind w:firstLineChars="200" w:firstLine="562"/>
        <w:jc w:val="both"/>
        <w:rPr>
          <w:rFonts w:ascii="仿宋" w:eastAsia="仿宋" w:hAnsi="仿宋"/>
          <w:sz w:val="28"/>
          <w:szCs w:val="28"/>
        </w:rPr>
      </w:pPr>
      <w:bookmarkStart w:id="2" w:name="_Toc425349046"/>
      <w:r>
        <w:rPr>
          <w:rFonts w:ascii="仿宋" w:eastAsia="仿宋" w:hAnsi="仿宋" w:hint="eastAsia"/>
          <w:sz w:val="28"/>
          <w:szCs w:val="28"/>
        </w:rPr>
        <w:t>二、供应商的资格要求</w:t>
      </w:r>
      <w:bookmarkEnd w:id="2"/>
    </w:p>
    <w:p w:rsidR="00AE05B6" w:rsidRDefault="0024625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1、供应商应符合《中华人民共和国政府采购法》第二十二条规定的条件；</w:t>
      </w:r>
      <w:bookmarkStart w:id="3" w:name="_Toc425349047"/>
    </w:p>
    <w:p w:rsidR="00AE05B6" w:rsidRDefault="0024625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2、具有独立承担民事责任的能力</w:t>
      </w:r>
      <w:r>
        <w:rPr>
          <w:rFonts w:ascii="仿宋" w:eastAsia="仿宋" w:hAnsi="仿宋"/>
          <w:color w:val="000000"/>
          <w:sz w:val="28"/>
          <w:szCs w:val="28"/>
        </w:rPr>
        <w:t>;</w:t>
      </w:r>
    </w:p>
    <w:p w:rsidR="00AE05B6" w:rsidRDefault="0024625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3、具有良好的商业信誉和健全的财务会计制度</w:t>
      </w:r>
      <w:r>
        <w:rPr>
          <w:rFonts w:ascii="仿宋" w:eastAsia="仿宋" w:hAnsi="仿宋"/>
          <w:color w:val="000000"/>
          <w:sz w:val="28"/>
          <w:szCs w:val="28"/>
        </w:rPr>
        <w:t xml:space="preserve">; </w:t>
      </w:r>
    </w:p>
    <w:p w:rsidR="00AE05B6" w:rsidRDefault="0024625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4、具有履行合同所必需的设备和专业技术能力</w:t>
      </w:r>
      <w:r>
        <w:rPr>
          <w:rFonts w:ascii="仿宋" w:eastAsia="仿宋" w:hAnsi="仿宋"/>
          <w:color w:val="000000"/>
          <w:sz w:val="28"/>
          <w:szCs w:val="28"/>
        </w:rPr>
        <w:t xml:space="preserve">; </w:t>
      </w:r>
    </w:p>
    <w:p w:rsidR="00AE05B6" w:rsidRDefault="0024625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5、有依法缴纳税收和社会保障资金的良好记录</w:t>
      </w:r>
      <w:r>
        <w:rPr>
          <w:rFonts w:ascii="仿宋" w:eastAsia="仿宋" w:hAnsi="仿宋"/>
          <w:color w:val="000000"/>
          <w:sz w:val="28"/>
          <w:szCs w:val="28"/>
        </w:rPr>
        <w:t xml:space="preserve">; </w:t>
      </w:r>
    </w:p>
    <w:p w:rsidR="00AE05B6" w:rsidRDefault="0024625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6、参加本次采购活动前，在经营活动中没有重大违法记录</w:t>
      </w:r>
      <w:r>
        <w:rPr>
          <w:rFonts w:ascii="仿宋" w:eastAsia="仿宋" w:hAnsi="仿宋"/>
          <w:color w:val="000000"/>
          <w:sz w:val="28"/>
          <w:szCs w:val="28"/>
        </w:rPr>
        <w:t xml:space="preserve">; </w:t>
      </w:r>
    </w:p>
    <w:p w:rsidR="00AE05B6" w:rsidRDefault="0024625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7、法律、行政法规规定的其他条件。</w:t>
      </w:r>
    </w:p>
    <w:p w:rsidR="00AE05B6" w:rsidRDefault="00246256" w:rsidP="0051283F">
      <w:pPr>
        <w:pStyle w:val="2"/>
        <w:spacing w:line="360" w:lineRule="auto"/>
        <w:ind w:firstLineChars="200" w:firstLine="562"/>
        <w:jc w:val="both"/>
        <w:rPr>
          <w:rFonts w:ascii="仿宋" w:eastAsia="仿宋" w:hAnsi="仿宋"/>
          <w:sz w:val="28"/>
          <w:szCs w:val="28"/>
        </w:rPr>
      </w:pPr>
      <w:r>
        <w:rPr>
          <w:rFonts w:ascii="仿宋" w:eastAsia="仿宋" w:hAnsi="仿宋" w:hint="eastAsia"/>
          <w:sz w:val="28"/>
          <w:szCs w:val="28"/>
        </w:rPr>
        <w:t>三、获取采购文件的时间、地点、方式</w:t>
      </w:r>
      <w:bookmarkEnd w:id="3"/>
    </w:p>
    <w:p w:rsidR="00AE05B6" w:rsidRDefault="00246256">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符合上述条件的供应商可于2015年</w:t>
      </w:r>
      <w:r w:rsidR="00271271">
        <w:rPr>
          <w:rFonts w:ascii="仿宋" w:eastAsia="仿宋" w:hAnsi="仿宋" w:hint="eastAsia"/>
          <w:sz w:val="28"/>
          <w:szCs w:val="28"/>
        </w:rPr>
        <w:t>1</w:t>
      </w:r>
      <w:r w:rsidR="0051283F">
        <w:rPr>
          <w:rFonts w:ascii="仿宋" w:eastAsia="仿宋" w:hAnsi="仿宋" w:hint="eastAsia"/>
          <w:sz w:val="28"/>
          <w:szCs w:val="28"/>
        </w:rPr>
        <w:t>1</w:t>
      </w:r>
      <w:r>
        <w:rPr>
          <w:rFonts w:ascii="仿宋" w:eastAsia="仿宋" w:hAnsi="仿宋" w:hint="eastAsia"/>
          <w:sz w:val="28"/>
          <w:szCs w:val="28"/>
        </w:rPr>
        <w:t>月</w:t>
      </w:r>
      <w:r w:rsidR="00271271">
        <w:rPr>
          <w:rFonts w:ascii="仿宋" w:eastAsia="仿宋" w:hAnsi="仿宋" w:hint="eastAsia"/>
          <w:sz w:val="28"/>
          <w:szCs w:val="28"/>
        </w:rPr>
        <w:t>3</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w:t>
      </w:r>
      <w:r w:rsidRPr="004E182C">
        <w:rPr>
          <w:rFonts w:ascii="仿宋" w:eastAsia="仿宋" w:hAnsi="仿宋" w:hint="eastAsia"/>
          <w:sz w:val="28"/>
          <w:szCs w:val="28"/>
        </w:rPr>
        <w:t>www</w:t>
      </w:r>
      <w:r>
        <w:rPr>
          <w:rFonts w:ascii="仿宋" w:eastAsia="仿宋" w:hAnsi="仿宋" w:hint="eastAsia"/>
          <w:sz w:val="28"/>
          <w:szCs w:val="28"/>
        </w:rPr>
        <w:t>.</w:t>
      </w:r>
      <w:r>
        <w:rPr>
          <w:rFonts w:ascii="仿宋" w:eastAsia="仿宋" w:hAnsi="仿宋"/>
          <w:sz w:val="28"/>
          <w:szCs w:val="28"/>
        </w:rPr>
        <w:t>ordosairport.com/</w:t>
      </w:r>
      <w:r>
        <w:rPr>
          <w:rFonts w:ascii="仿宋" w:eastAsia="仿宋" w:hAnsi="仿宋" w:hint="eastAsia"/>
          <w:sz w:val="28"/>
          <w:szCs w:val="28"/>
        </w:rPr>
        <w:t>），点击“公告”栏</w:t>
      </w:r>
      <w:r>
        <w:rPr>
          <w:rFonts w:ascii="仿宋" w:eastAsia="仿宋" w:hAnsi="仿宋" w:hint="eastAsia"/>
          <w:sz w:val="28"/>
          <w:szCs w:val="28"/>
        </w:rPr>
        <w:lastRenderedPageBreak/>
        <w:t>中的“招标信息”栏，查询采购信息，点击信息公告页面左下角“附件”即可浏览、下载采购文件。</w:t>
      </w:r>
    </w:p>
    <w:p w:rsidR="00AE05B6" w:rsidRDefault="00246256" w:rsidP="0051283F">
      <w:pPr>
        <w:pStyle w:val="2"/>
        <w:spacing w:line="360" w:lineRule="auto"/>
        <w:ind w:firstLineChars="200" w:firstLine="562"/>
        <w:jc w:val="both"/>
        <w:rPr>
          <w:rFonts w:ascii="仿宋" w:eastAsia="仿宋" w:hAnsi="仿宋"/>
          <w:sz w:val="28"/>
          <w:szCs w:val="28"/>
        </w:rPr>
      </w:pPr>
      <w:bookmarkStart w:id="4" w:name="_Toc425349048"/>
      <w:r>
        <w:rPr>
          <w:rFonts w:ascii="仿宋" w:eastAsia="仿宋" w:hAnsi="仿宋" w:hint="eastAsia"/>
          <w:sz w:val="28"/>
          <w:szCs w:val="28"/>
        </w:rPr>
        <w:t>四、递交响应文件截止（评标）时间、地点</w:t>
      </w:r>
      <w:bookmarkEnd w:id="4"/>
    </w:p>
    <w:p w:rsidR="00AE05B6" w:rsidRDefault="00246256">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递交响应文件截止（评标）时间：2015年</w:t>
      </w:r>
      <w:r w:rsidR="00271271">
        <w:rPr>
          <w:rFonts w:ascii="仿宋" w:eastAsia="仿宋" w:hAnsi="仿宋" w:hint="eastAsia"/>
          <w:sz w:val="28"/>
          <w:szCs w:val="28"/>
        </w:rPr>
        <w:t>11</w:t>
      </w:r>
      <w:r>
        <w:rPr>
          <w:rFonts w:ascii="仿宋" w:eastAsia="仿宋" w:hAnsi="仿宋" w:hint="eastAsia"/>
          <w:sz w:val="28"/>
          <w:szCs w:val="28"/>
        </w:rPr>
        <w:t>月</w:t>
      </w:r>
      <w:r w:rsidR="0051283F">
        <w:rPr>
          <w:rFonts w:ascii="仿宋" w:eastAsia="仿宋" w:hAnsi="仿宋" w:hint="eastAsia"/>
          <w:sz w:val="28"/>
          <w:szCs w:val="28"/>
        </w:rPr>
        <w:t>9</w:t>
      </w:r>
      <w:r>
        <w:rPr>
          <w:rFonts w:ascii="仿宋" w:eastAsia="仿宋" w:hAnsi="仿宋" w:hint="eastAsia"/>
          <w:sz w:val="28"/>
          <w:szCs w:val="28"/>
        </w:rPr>
        <w:t xml:space="preserve">日  </w:t>
      </w:r>
    </w:p>
    <w:p w:rsidR="00AE05B6" w:rsidRDefault="00246256">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响应文件接收及评标地点：鄂尔多斯飞机场综合办公楼6楼会议室（1）</w:t>
      </w:r>
    </w:p>
    <w:p w:rsidR="00AE05B6" w:rsidRDefault="00246256" w:rsidP="0051283F">
      <w:pPr>
        <w:pStyle w:val="2"/>
        <w:spacing w:line="360" w:lineRule="auto"/>
        <w:ind w:firstLineChars="196" w:firstLine="551"/>
        <w:jc w:val="both"/>
        <w:rPr>
          <w:rFonts w:ascii="仿宋" w:eastAsia="仿宋" w:hAnsi="仿宋"/>
          <w:sz w:val="28"/>
          <w:szCs w:val="28"/>
        </w:rPr>
      </w:pPr>
      <w:bookmarkStart w:id="5" w:name="_Toc425349049"/>
      <w:r>
        <w:rPr>
          <w:rFonts w:ascii="仿宋" w:eastAsia="仿宋" w:hAnsi="仿宋" w:hint="eastAsia"/>
          <w:sz w:val="28"/>
          <w:szCs w:val="28"/>
        </w:rPr>
        <w:t>五、联系方式</w:t>
      </w:r>
      <w:bookmarkEnd w:id="5"/>
    </w:p>
    <w:p w:rsidR="00AE05B6" w:rsidRDefault="00246256">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 系 人：霍建稳</w:t>
      </w:r>
    </w:p>
    <w:p w:rsidR="00AE05B6" w:rsidRDefault="00246256">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 xml:space="preserve">联系电话： 0477-3855901 </w:t>
      </w:r>
      <w:bookmarkStart w:id="6" w:name="_GoBack"/>
      <w:bookmarkEnd w:id="6"/>
    </w:p>
    <w:p w:rsidR="00AE05B6" w:rsidRDefault="00246256">
      <w:pPr>
        <w:pStyle w:val="a6"/>
        <w:spacing w:line="360" w:lineRule="auto"/>
        <w:ind w:firstLineChars="200" w:firstLine="560"/>
        <w:rPr>
          <w:rFonts w:ascii="仿宋" w:eastAsia="仿宋" w:hAnsi="仿宋"/>
          <w:kern w:val="2"/>
          <w:sz w:val="28"/>
          <w:szCs w:val="28"/>
        </w:rPr>
      </w:pPr>
      <w:proofErr w:type="gramStart"/>
      <w:r>
        <w:rPr>
          <w:rFonts w:ascii="仿宋" w:eastAsia="仿宋" w:hAnsi="仿宋" w:hint="eastAsia"/>
          <w:kern w:val="2"/>
          <w:sz w:val="28"/>
          <w:szCs w:val="28"/>
        </w:rPr>
        <w:t>邮</w:t>
      </w:r>
      <w:proofErr w:type="gramEnd"/>
      <w:r>
        <w:rPr>
          <w:rFonts w:ascii="仿宋" w:eastAsia="仿宋" w:hAnsi="仿宋" w:hint="eastAsia"/>
          <w:kern w:val="2"/>
          <w:sz w:val="28"/>
          <w:szCs w:val="28"/>
        </w:rPr>
        <w:t xml:space="preserve">    箱：597809252</w:t>
      </w:r>
      <w:hyperlink r:id="rId8" w:history="1">
        <w:r>
          <w:rPr>
            <w:rFonts w:ascii="仿宋" w:eastAsia="仿宋" w:hAnsi="仿宋" w:hint="eastAsia"/>
            <w:kern w:val="2"/>
            <w:sz w:val="28"/>
            <w:szCs w:val="28"/>
          </w:rPr>
          <w:t>@qq.com</w:t>
        </w:r>
      </w:hyperlink>
    </w:p>
    <w:p w:rsidR="00AE05B6" w:rsidRDefault="00246256">
      <w:pPr>
        <w:widowControl/>
        <w:rPr>
          <w:rFonts w:ascii="仿宋" w:eastAsia="仿宋" w:hAnsi="仿宋"/>
          <w:b/>
          <w:bCs/>
          <w:kern w:val="44"/>
          <w:sz w:val="36"/>
          <w:szCs w:val="44"/>
        </w:rPr>
      </w:pPr>
      <w:bookmarkStart w:id="7" w:name="_Toc425349050"/>
      <w:r>
        <w:rPr>
          <w:rFonts w:ascii="仿宋" w:eastAsia="仿宋" w:hAnsi="仿宋"/>
        </w:rPr>
        <w:br w:type="page"/>
      </w:r>
    </w:p>
    <w:p w:rsidR="00AE05B6" w:rsidRDefault="00246256">
      <w:pPr>
        <w:pStyle w:val="1"/>
        <w:spacing w:line="360" w:lineRule="auto"/>
        <w:rPr>
          <w:rFonts w:ascii="仿宋" w:eastAsia="仿宋" w:hAnsi="仿宋"/>
        </w:rPr>
      </w:pPr>
      <w:r>
        <w:rPr>
          <w:rFonts w:ascii="仿宋" w:eastAsia="仿宋" w:hAnsi="仿宋" w:hint="eastAsia"/>
        </w:rPr>
        <w:lastRenderedPageBreak/>
        <w:t>第二章 采购内容与技术要求</w:t>
      </w:r>
      <w:bookmarkEnd w:id="7"/>
    </w:p>
    <w:p w:rsidR="00AE05B6" w:rsidRDefault="00246256" w:rsidP="0051283F">
      <w:pPr>
        <w:pStyle w:val="2"/>
        <w:spacing w:line="360" w:lineRule="auto"/>
        <w:ind w:firstLineChars="200" w:firstLine="562"/>
        <w:jc w:val="both"/>
        <w:rPr>
          <w:rFonts w:ascii="仿宋" w:eastAsia="仿宋" w:hAnsi="仿宋"/>
          <w:sz w:val="28"/>
        </w:rPr>
      </w:pPr>
      <w:bookmarkStart w:id="8" w:name="_Toc406421928"/>
      <w:bookmarkStart w:id="9" w:name="_Toc425349051"/>
      <w:r>
        <w:rPr>
          <w:rFonts w:ascii="仿宋" w:eastAsia="仿宋" w:hAnsi="仿宋" w:hint="eastAsia"/>
          <w:sz w:val="28"/>
        </w:rPr>
        <w:t>一、项目说明</w:t>
      </w:r>
      <w:bookmarkEnd w:id="8"/>
      <w:bookmarkEnd w:id="9"/>
    </w:p>
    <w:p w:rsidR="00AE05B6" w:rsidRDefault="00246256">
      <w:pPr>
        <w:spacing w:line="360" w:lineRule="auto"/>
        <w:ind w:firstLineChars="200" w:firstLine="560"/>
        <w:rPr>
          <w:rFonts w:ascii="仿宋" w:eastAsia="仿宋" w:hAnsi="仿宋"/>
          <w:sz w:val="28"/>
          <w:szCs w:val="28"/>
        </w:rPr>
      </w:pPr>
      <w:r>
        <w:rPr>
          <w:rFonts w:ascii="仿宋" w:eastAsia="仿宋" w:hAnsi="仿宋" w:hint="eastAsia"/>
          <w:sz w:val="28"/>
          <w:szCs w:val="28"/>
        </w:rPr>
        <w:t>（一）项目基本情况：本项目为一整包。</w:t>
      </w:r>
    </w:p>
    <w:p w:rsidR="00AE05B6" w:rsidRDefault="00246256">
      <w:pPr>
        <w:spacing w:line="360" w:lineRule="auto"/>
        <w:ind w:firstLineChars="200" w:firstLine="560"/>
        <w:rPr>
          <w:rFonts w:ascii="仿宋" w:eastAsia="仿宋" w:hAnsi="仿宋"/>
          <w:sz w:val="28"/>
          <w:szCs w:val="28"/>
        </w:rPr>
      </w:pPr>
      <w:r>
        <w:rPr>
          <w:rFonts w:ascii="仿宋" w:eastAsia="仿宋" w:hAnsi="仿宋" w:hint="eastAsia"/>
          <w:sz w:val="28"/>
          <w:szCs w:val="28"/>
        </w:rPr>
        <w:t>（二）交货期限：收到中标通知后20个工作日内交货。</w:t>
      </w:r>
    </w:p>
    <w:p w:rsidR="00AE05B6" w:rsidRDefault="00246256">
      <w:pPr>
        <w:spacing w:line="360" w:lineRule="auto"/>
        <w:ind w:firstLineChars="200" w:firstLine="560"/>
        <w:rPr>
          <w:rFonts w:ascii="仿宋" w:eastAsia="仿宋" w:hAnsi="仿宋"/>
          <w:sz w:val="28"/>
          <w:szCs w:val="28"/>
        </w:rPr>
      </w:pPr>
      <w:r>
        <w:rPr>
          <w:rFonts w:ascii="仿宋" w:eastAsia="仿宋" w:hAnsi="仿宋" w:hint="eastAsia"/>
          <w:sz w:val="28"/>
          <w:szCs w:val="28"/>
        </w:rPr>
        <w:t>（三）</w:t>
      </w:r>
      <w:r w:rsidRPr="000144FD">
        <w:rPr>
          <w:rFonts w:ascii="仿宋" w:eastAsia="仿宋" w:hAnsi="仿宋" w:hint="eastAsia"/>
          <w:sz w:val="28"/>
          <w:szCs w:val="28"/>
        </w:rPr>
        <w:t>付款方式：支付预付款为合同金额的50%，货物验收合格后10个工作日内支付合同金额的50%。</w:t>
      </w:r>
    </w:p>
    <w:p w:rsidR="00AE05B6" w:rsidRDefault="00246256" w:rsidP="0051283F">
      <w:pPr>
        <w:pStyle w:val="2"/>
        <w:spacing w:line="360" w:lineRule="auto"/>
        <w:ind w:firstLineChars="200" w:firstLine="562"/>
        <w:jc w:val="both"/>
        <w:rPr>
          <w:rFonts w:ascii="仿宋" w:eastAsia="仿宋" w:hAnsi="仿宋"/>
          <w:sz w:val="28"/>
        </w:rPr>
      </w:pPr>
      <w:bookmarkStart w:id="10" w:name="_Toc406421929"/>
      <w:bookmarkStart w:id="11" w:name="_Toc425349052"/>
      <w:r>
        <w:rPr>
          <w:rFonts w:ascii="仿宋" w:eastAsia="仿宋" w:hAnsi="仿宋" w:hint="eastAsia"/>
          <w:sz w:val="28"/>
        </w:rPr>
        <w:t>二、</w:t>
      </w:r>
      <w:bookmarkEnd w:id="10"/>
      <w:r>
        <w:rPr>
          <w:rFonts w:ascii="仿宋" w:eastAsia="仿宋" w:hAnsi="仿宋" w:hint="eastAsia"/>
          <w:sz w:val="28"/>
        </w:rPr>
        <w:t>采购内容及要求</w:t>
      </w:r>
      <w:bookmarkEnd w:id="11"/>
    </w:p>
    <w:p w:rsidR="00AE05B6" w:rsidRDefault="00246256" w:rsidP="0051283F">
      <w:pPr>
        <w:spacing w:line="360" w:lineRule="auto"/>
        <w:ind w:firstLineChars="200" w:firstLine="562"/>
        <w:rPr>
          <w:rFonts w:ascii="仿宋" w:eastAsia="仿宋" w:hAnsi="仿宋"/>
          <w:b/>
          <w:bCs/>
          <w:sz w:val="28"/>
          <w:szCs w:val="32"/>
        </w:rPr>
      </w:pPr>
      <w:r>
        <w:rPr>
          <w:rFonts w:ascii="仿宋" w:eastAsia="仿宋" w:hAnsi="仿宋" w:hint="eastAsia"/>
          <w:b/>
          <w:bCs/>
          <w:sz w:val="28"/>
          <w:szCs w:val="32"/>
        </w:rPr>
        <w:t>（一）匹配要求：</w:t>
      </w:r>
    </w:p>
    <w:p w:rsidR="00AE05B6" w:rsidRDefault="00246256" w:rsidP="000144FD">
      <w:pPr>
        <w:ind w:firstLineChars="200" w:firstLine="640"/>
        <w:rPr>
          <w:rFonts w:ascii="仿宋" w:eastAsia="仿宋" w:hAnsi="仿宋" w:cs="仿宋"/>
          <w:sz w:val="32"/>
          <w:szCs w:val="32"/>
        </w:rPr>
      </w:pPr>
      <w:r>
        <w:rPr>
          <w:rFonts w:ascii="仿宋" w:eastAsia="仿宋" w:hAnsi="仿宋" w:cs="仿宋" w:hint="eastAsia"/>
          <w:sz w:val="32"/>
          <w:szCs w:val="32"/>
        </w:rPr>
        <w:t>1、该设备主要装配本场引导车（民航A8980，大众捷达），车载专用或者车载移动两用专业甚高频电台。可以用作指挥中心现有电台（频率129.6ＭＨｚ）的备用电台。</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2、数字式可调频民航空管专用电台（频率118MHZ-137MHZ），可以储存10个频段（其中塔台频率118.15MHZ，塔台备用频率118.8MHZ，现场频率129.6MHZ必须满足，其余频段备用）。</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3、经过严格的电磁环境测试，不会干扰引导车内已经装配的800MHZ车载对讲机，不会干扰飞行区内其他导航设备和通讯设备。</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4、满足本场气候条件，确保全天候适用（储存温度-20°C-60°C，工作温度-20°C-50°C），出色的抗噪音能力，陆空通话清晰无杂音。</w:t>
      </w:r>
    </w:p>
    <w:p w:rsidR="00AE05B6" w:rsidRDefault="00246256" w:rsidP="0051283F">
      <w:pPr>
        <w:spacing w:line="360" w:lineRule="auto"/>
        <w:ind w:firstLineChars="200" w:firstLine="562"/>
        <w:rPr>
          <w:rFonts w:ascii="仿宋" w:eastAsia="仿宋" w:hAnsi="仿宋" w:cs="仿宋"/>
          <w:sz w:val="32"/>
          <w:szCs w:val="32"/>
        </w:rPr>
      </w:pPr>
      <w:r>
        <w:rPr>
          <w:rFonts w:ascii="仿宋" w:eastAsia="仿宋" w:hAnsi="仿宋" w:cs="仿宋_GB2312" w:hint="eastAsia"/>
          <w:b/>
          <w:color w:val="000000"/>
          <w:sz w:val="28"/>
          <w:szCs w:val="28"/>
        </w:rPr>
        <w:t>（二）参数要求：</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频率范围：118-137MHz</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信道分离：25千赫和8.33千赫（可选）</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信道数量：760个（25KHz），2280（8.33KHz）</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频率选择：25 / 8.33千赫的步骤</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音频输出：内置扬声器：&gt; 4W</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耳机：8 - 32Ω&gt; 100M</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外部扬声器：&gt; 4W@4Ω</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工作电压：12~28vdc±10%</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功耗：10W</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操作温度：20±55°C</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存储温度：40±70°C</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lastRenderedPageBreak/>
        <w:t>电池：12V2.2Ah铅酸免维护</w:t>
      </w:r>
    </w:p>
    <w:p w:rsidR="00AE05B6" w:rsidRPr="004E182C" w:rsidRDefault="00246256">
      <w:pPr>
        <w:ind w:firstLineChars="200" w:firstLine="640"/>
        <w:rPr>
          <w:rFonts w:ascii="仿宋" w:eastAsia="仿宋" w:hAnsi="仿宋" w:cs="仿宋"/>
          <w:sz w:val="32"/>
          <w:szCs w:val="32"/>
        </w:rPr>
      </w:pPr>
      <w:r w:rsidRPr="004E182C">
        <w:rPr>
          <w:rFonts w:ascii="仿宋" w:eastAsia="仿宋" w:hAnsi="仿宋" w:cs="仿宋" w:hint="eastAsia"/>
          <w:sz w:val="32"/>
          <w:szCs w:val="32"/>
        </w:rPr>
        <w:t>工作时间：约6小时</w:t>
      </w:r>
    </w:p>
    <w:p w:rsidR="00AE05B6" w:rsidRDefault="00246256" w:rsidP="0051283F">
      <w:pPr>
        <w:spacing w:line="360" w:lineRule="auto"/>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（三）其他要求：</w:t>
      </w:r>
    </w:p>
    <w:p w:rsidR="00AE05B6" w:rsidRDefault="00246256">
      <w:pPr>
        <w:ind w:firstLineChars="200" w:firstLine="560"/>
        <w:rPr>
          <w:rFonts w:ascii="仿宋" w:eastAsia="仿宋" w:hAnsi="仿宋" w:cs="仿宋"/>
          <w:sz w:val="32"/>
          <w:szCs w:val="32"/>
        </w:rPr>
      </w:pPr>
      <w:r>
        <w:rPr>
          <w:rFonts w:ascii="仿宋" w:eastAsia="仿宋" w:hAnsi="仿宋" w:hint="eastAsia"/>
          <w:sz w:val="28"/>
          <w:szCs w:val="28"/>
        </w:rPr>
        <w:t>1、</w:t>
      </w:r>
      <w:r>
        <w:rPr>
          <w:rFonts w:ascii="仿宋" w:eastAsia="仿宋" w:hAnsi="仿宋" w:cs="仿宋" w:hint="eastAsia"/>
          <w:sz w:val="32"/>
          <w:szCs w:val="32"/>
        </w:rPr>
        <w:t>验收通过后，供应商需对以上设备免费保修两年，提供终身维修服务。在质保期内，产品因质量原因发生故障，中标人应给予免费维修或更换，产品在销售后30天内出现质量问题均可换货。</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2、产品质保期内，对保修范围内的保修服务所产生的全部物质损耗与人员费用，均由中标人予以承担。中标人未及时承担保修责任的，采购人有权采用其他渠道和方式对货物进行维修，由此产生的费用由中标人承担。</w:t>
      </w:r>
    </w:p>
    <w:p w:rsidR="00AE05B6" w:rsidRDefault="00246256">
      <w:pPr>
        <w:ind w:firstLineChars="200" w:firstLine="640"/>
        <w:rPr>
          <w:rFonts w:ascii="仿宋" w:eastAsia="仿宋" w:hAnsi="仿宋" w:cs="仿宋_GB2312"/>
          <w:b/>
          <w:color w:val="000000"/>
          <w:sz w:val="28"/>
          <w:szCs w:val="28"/>
        </w:rPr>
      </w:pPr>
      <w:r>
        <w:rPr>
          <w:rFonts w:ascii="仿宋" w:eastAsia="仿宋" w:hAnsi="仿宋" w:cs="仿宋" w:hint="eastAsia"/>
          <w:sz w:val="32"/>
          <w:szCs w:val="32"/>
        </w:rPr>
        <w:t>3、单价与总价以人民币为单位，报价应包括货物费、运输费、税费。</w:t>
      </w:r>
      <w:r>
        <w:rPr>
          <w:rFonts w:ascii="仿宋" w:eastAsia="仿宋" w:hAnsi="仿宋"/>
        </w:rPr>
        <w:br w:type="page"/>
      </w:r>
    </w:p>
    <w:p w:rsidR="00AE05B6" w:rsidRDefault="00246256">
      <w:pPr>
        <w:pStyle w:val="1"/>
        <w:spacing w:line="360" w:lineRule="auto"/>
        <w:rPr>
          <w:rFonts w:ascii="仿宋" w:eastAsia="仿宋" w:hAnsi="仿宋"/>
        </w:rPr>
      </w:pPr>
      <w:bookmarkStart w:id="12" w:name="_Toc425349053"/>
      <w:r>
        <w:rPr>
          <w:rFonts w:ascii="仿宋" w:eastAsia="仿宋" w:hAnsi="仿宋" w:hint="eastAsia"/>
        </w:rPr>
        <w:lastRenderedPageBreak/>
        <w:t>第三章  供应商须知</w:t>
      </w:r>
      <w:bookmarkEnd w:id="12"/>
    </w:p>
    <w:p w:rsidR="00AE05B6" w:rsidRDefault="00246256">
      <w:pPr>
        <w:pStyle w:val="2"/>
        <w:spacing w:line="360" w:lineRule="auto"/>
        <w:jc w:val="both"/>
        <w:rPr>
          <w:rFonts w:ascii="仿宋" w:eastAsia="仿宋" w:hAnsi="仿宋"/>
          <w:sz w:val="28"/>
          <w:szCs w:val="28"/>
        </w:rPr>
      </w:pPr>
      <w:r>
        <w:rPr>
          <w:rFonts w:ascii="仿宋" w:eastAsia="仿宋" w:hAnsi="仿宋" w:hint="eastAsia"/>
          <w:sz w:val="28"/>
          <w:szCs w:val="28"/>
        </w:rPr>
        <w:t xml:space="preserve">    </w:t>
      </w:r>
      <w:bookmarkStart w:id="13" w:name="_Toc425349054"/>
      <w:r>
        <w:rPr>
          <w:rFonts w:ascii="仿宋" w:eastAsia="仿宋" w:hAnsi="仿宋" w:hint="eastAsia"/>
          <w:sz w:val="28"/>
          <w:szCs w:val="28"/>
        </w:rPr>
        <w:t>一、供应商资格要求</w:t>
      </w:r>
      <w:bookmarkEnd w:id="13"/>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1、供应商应符合《中华人民共和国政府采购法》第二十二条规定的条件；</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2、具有独立承担民事责任的能力</w:t>
      </w:r>
      <w:r>
        <w:rPr>
          <w:rFonts w:ascii="仿宋" w:eastAsia="仿宋" w:hAnsi="仿宋" w:cs="仿宋"/>
          <w:sz w:val="32"/>
          <w:szCs w:val="32"/>
        </w:rPr>
        <w:t>;</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3、具有良好的商业信誉和健全的财务会计制度</w:t>
      </w:r>
      <w:r>
        <w:rPr>
          <w:rFonts w:ascii="仿宋" w:eastAsia="仿宋" w:hAnsi="仿宋" w:cs="仿宋"/>
          <w:sz w:val="32"/>
          <w:szCs w:val="32"/>
        </w:rPr>
        <w:t xml:space="preserve">; </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4、具有履行合同所必需的设备和专业技术能力</w:t>
      </w:r>
      <w:r>
        <w:rPr>
          <w:rFonts w:ascii="仿宋" w:eastAsia="仿宋" w:hAnsi="仿宋" w:cs="仿宋"/>
          <w:sz w:val="32"/>
          <w:szCs w:val="32"/>
        </w:rPr>
        <w:t xml:space="preserve">; </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5、有依法缴纳税收和社会保障资金的良好记录</w:t>
      </w:r>
      <w:r>
        <w:rPr>
          <w:rFonts w:ascii="仿宋" w:eastAsia="仿宋" w:hAnsi="仿宋" w:cs="仿宋"/>
          <w:sz w:val="32"/>
          <w:szCs w:val="32"/>
        </w:rPr>
        <w:t xml:space="preserve">; </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6、参加本次采购活动前，在经营活动中没有重大违法记录</w:t>
      </w:r>
      <w:r>
        <w:rPr>
          <w:rFonts w:ascii="仿宋" w:eastAsia="仿宋" w:hAnsi="仿宋" w:cs="仿宋"/>
          <w:sz w:val="32"/>
          <w:szCs w:val="32"/>
        </w:rPr>
        <w:t xml:space="preserve">; </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7、法律、行政法规规定的其他条件。</w:t>
      </w:r>
    </w:p>
    <w:p w:rsidR="00AE05B6" w:rsidRDefault="00246256">
      <w:pPr>
        <w:pStyle w:val="2"/>
        <w:spacing w:line="360" w:lineRule="auto"/>
        <w:jc w:val="both"/>
        <w:rPr>
          <w:rFonts w:ascii="仿宋" w:eastAsia="仿宋" w:hAnsi="仿宋"/>
          <w:sz w:val="28"/>
          <w:szCs w:val="28"/>
        </w:rPr>
      </w:pPr>
      <w:r>
        <w:rPr>
          <w:rFonts w:ascii="仿宋" w:eastAsia="仿宋" w:hAnsi="仿宋" w:hint="eastAsia"/>
          <w:sz w:val="28"/>
          <w:szCs w:val="28"/>
        </w:rPr>
        <w:t xml:space="preserve">    </w:t>
      </w:r>
      <w:bookmarkStart w:id="14" w:name="_Toc425349055"/>
      <w:r>
        <w:rPr>
          <w:rFonts w:ascii="仿宋" w:eastAsia="仿宋" w:hAnsi="仿宋" w:hint="eastAsia"/>
          <w:sz w:val="28"/>
          <w:szCs w:val="28"/>
        </w:rPr>
        <w:t>二、响应文件的构成</w:t>
      </w:r>
      <w:bookmarkEnd w:id="14"/>
    </w:p>
    <w:p w:rsidR="00AE05B6" w:rsidRDefault="00246256">
      <w:pPr>
        <w:spacing w:line="360" w:lineRule="auto"/>
        <w:ind w:firstLineChars="200" w:firstLine="640"/>
        <w:rPr>
          <w:rFonts w:ascii="仿宋" w:eastAsia="仿宋" w:hAnsi="仿宋" w:cs="仿宋"/>
          <w:sz w:val="32"/>
          <w:szCs w:val="32"/>
        </w:rPr>
      </w:pPr>
      <w:bookmarkStart w:id="15" w:name="_Toc425349056"/>
      <w:r>
        <w:rPr>
          <w:rFonts w:ascii="仿宋" w:eastAsia="仿宋" w:hAnsi="仿宋" w:cs="仿宋"/>
          <w:sz w:val="32"/>
          <w:szCs w:val="32"/>
        </w:rPr>
        <w:t>1</w:t>
      </w:r>
      <w:r>
        <w:rPr>
          <w:rFonts w:ascii="仿宋" w:eastAsia="仿宋" w:hAnsi="仿宋" w:cs="仿宋" w:hint="eastAsia"/>
          <w:sz w:val="32"/>
          <w:szCs w:val="32"/>
        </w:rPr>
        <w:t>、提供企业营业执照（副本）复印件、组织机构代码证复印件、税务登记证（副本）复印件。</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、产品报价明细表（含税）。</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、报价清单并标明是否能提供增值税专用发票，税率。</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、报价人认为适宜的与本项目相关的其他资格证明材料。</w:t>
      </w:r>
    </w:p>
    <w:p w:rsidR="00AE05B6" w:rsidRDefault="0024625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注：以上资料均需加盖公章，一式五份，一正四副并提供投标文件电子版（</w:t>
      </w:r>
      <w:r>
        <w:rPr>
          <w:rFonts w:ascii="仿宋" w:eastAsia="仿宋" w:hAnsi="仿宋" w:cs="仿宋"/>
          <w:sz w:val="32"/>
          <w:szCs w:val="32"/>
        </w:rPr>
        <w:t>U</w:t>
      </w:r>
      <w:r>
        <w:rPr>
          <w:rFonts w:ascii="仿宋" w:eastAsia="仿宋" w:hAnsi="仿宋" w:cs="仿宋" w:hint="eastAsia"/>
          <w:sz w:val="32"/>
          <w:szCs w:val="32"/>
        </w:rPr>
        <w:t>盘）。供应商递交的响应文件务必密封完好的，且封口处加盖单位公章，按上面地址邮寄到我处，无论中标与否，投标文件不予退还。</w:t>
      </w:r>
    </w:p>
    <w:p w:rsidR="00AE05B6" w:rsidRDefault="00246256" w:rsidP="0051283F">
      <w:pPr>
        <w:pStyle w:val="2"/>
        <w:spacing w:line="360" w:lineRule="auto"/>
        <w:ind w:firstLineChars="200" w:firstLine="562"/>
        <w:jc w:val="both"/>
        <w:rPr>
          <w:rFonts w:ascii="仿宋" w:eastAsia="仿宋" w:hAnsi="仿宋"/>
          <w:sz w:val="28"/>
        </w:rPr>
      </w:pPr>
      <w:r>
        <w:rPr>
          <w:rFonts w:ascii="仿宋" w:eastAsia="仿宋" w:hAnsi="仿宋" w:hint="eastAsia"/>
          <w:sz w:val="28"/>
        </w:rPr>
        <w:t>三、评标与中标</w:t>
      </w:r>
      <w:bookmarkEnd w:id="15"/>
    </w:p>
    <w:p w:rsidR="00AE05B6" w:rsidRDefault="00246256">
      <w:pPr>
        <w:ind w:firstLineChars="200" w:firstLine="560"/>
        <w:rPr>
          <w:rFonts w:ascii="仿宋" w:eastAsia="仿宋" w:hAnsi="仿宋" w:cs="仿宋"/>
          <w:sz w:val="32"/>
          <w:szCs w:val="32"/>
        </w:rPr>
      </w:pPr>
      <w:r>
        <w:rPr>
          <w:rFonts w:ascii="仿宋" w:eastAsia="仿宋" w:hAnsi="仿宋" w:hint="eastAsia"/>
          <w:color w:val="000000"/>
          <w:sz w:val="28"/>
          <w:szCs w:val="28"/>
        </w:rPr>
        <w:t xml:space="preserve">    </w:t>
      </w:r>
      <w:bookmarkStart w:id="16" w:name="_Toc425349057"/>
      <w:r>
        <w:rPr>
          <w:rFonts w:ascii="仿宋" w:eastAsia="仿宋" w:hAnsi="仿宋" w:cs="仿宋" w:hint="eastAsia"/>
          <w:sz w:val="32"/>
          <w:szCs w:val="32"/>
        </w:rPr>
        <w:t>鄂尔多斯机场管理集团成立招投标工作领导小组，小组将按照以下基本程序组织谈判：</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（1）机场公司规划发展部公布投标人名称，监督人员检查投标文件的密封情况。投标文件密封情况经检查确认无误后，监督人员当众拆封。</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（2）招投标领导小组对投标人递交的投标文件的有效性、完整性和对询价文件的响应程度进行审查。经审查，递交响应文件供应</w:t>
      </w:r>
      <w:proofErr w:type="gramStart"/>
      <w:r>
        <w:rPr>
          <w:rFonts w:ascii="仿宋" w:eastAsia="仿宋" w:hAnsi="仿宋" w:cs="仿宋" w:hint="eastAsia"/>
          <w:sz w:val="32"/>
          <w:szCs w:val="32"/>
        </w:rPr>
        <w:t>商法定</w:t>
      </w:r>
      <w:proofErr w:type="gramEnd"/>
      <w:r>
        <w:rPr>
          <w:rFonts w:ascii="仿宋" w:eastAsia="仿宋" w:hAnsi="仿宋" w:cs="仿宋" w:hint="eastAsia"/>
          <w:sz w:val="32"/>
          <w:szCs w:val="32"/>
        </w:rPr>
        <w:t xml:space="preserve">代表或其委托授权人身份与响应文件不符的；或未按照询价文件规定装订、密封、签署、盖章的均视为无效文件。 </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（3）报价</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本次报价要求为一次性报价，报价应为贵公司能够给予的最低价格。报价超过预算控制价的视为无效报价文件。招投标领导小组对投标文件响应情况、报价金额、执行能力等方面进行全面比较与评价，我公司招投标领导小组将依据合理低价</w:t>
      </w:r>
      <w:proofErr w:type="gramStart"/>
      <w:r>
        <w:rPr>
          <w:rFonts w:ascii="仿宋" w:eastAsia="仿宋" w:hAnsi="仿宋" w:cs="仿宋" w:hint="eastAsia"/>
          <w:sz w:val="32"/>
          <w:szCs w:val="32"/>
        </w:rPr>
        <w:t>法原则</w:t>
      </w:r>
      <w:proofErr w:type="gramEnd"/>
      <w:r>
        <w:rPr>
          <w:rFonts w:ascii="仿宋" w:eastAsia="仿宋" w:hAnsi="仿宋" w:cs="仿宋" w:hint="eastAsia"/>
          <w:sz w:val="32"/>
          <w:szCs w:val="32"/>
        </w:rPr>
        <w:t>进行评审。</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评标</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鄂尔多斯机场管理集团招投标工作领导小组会针对以下内容进行评标：</w:t>
      </w:r>
    </w:p>
    <w:p w:rsidR="00AE05B6" w:rsidRDefault="00246256">
      <w:pPr>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、对谈判文件的响应情况</w:t>
      </w:r>
    </w:p>
    <w:p w:rsidR="00AE05B6" w:rsidRDefault="00246256">
      <w:pPr>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、价格</w:t>
      </w:r>
    </w:p>
    <w:p w:rsidR="00AE05B6" w:rsidRDefault="00246256">
      <w:pPr>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、到货时间</w:t>
      </w:r>
    </w:p>
    <w:p w:rsidR="00AE05B6" w:rsidRDefault="00246256">
      <w:pPr>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、供应</w:t>
      </w:r>
      <w:proofErr w:type="gramStart"/>
      <w:r>
        <w:rPr>
          <w:rFonts w:ascii="仿宋" w:eastAsia="仿宋" w:hAnsi="仿宋" w:cs="仿宋" w:hint="eastAsia"/>
          <w:sz w:val="32"/>
          <w:szCs w:val="32"/>
        </w:rPr>
        <w:t>商履行</w:t>
      </w:r>
      <w:proofErr w:type="gramEnd"/>
      <w:r>
        <w:rPr>
          <w:rFonts w:ascii="仿宋" w:eastAsia="仿宋" w:hAnsi="仿宋" w:cs="仿宋" w:hint="eastAsia"/>
          <w:sz w:val="32"/>
          <w:szCs w:val="32"/>
        </w:rPr>
        <w:t>合同的能力</w:t>
      </w:r>
    </w:p>
    <w:p w:rsidR="00AE05B6" w:rsidRDefault="00246256">
      <w:pPr>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、承诺的售后服务</w:t>
      </w:r>
    </w:p>
    <w:p w:rsidR="00AE05B6" w:rsidRDefault="00246256">
      <w:pPr>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、其他投资管理委员会认为必须考虑的因素</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中标</w:t>
      </w:r>
    </w:p>
    <w:p w:rsidR="00AE05B6" w:rsidRDefault="00246256">
      <w:pPr>
        <w:ind w:firstLineChars="200" w:firstLine="640"/>
        <w:rPr>
          <w:rFonts w:ascii="仿宋" w:eastAsia="仿宋" w:hAnsi="仿宋" w:cs="仿宋"/>
          <w:sz w:val="32"/>
          <w:szCs w:val="32"/>
        </w:rPr>
      </w:pPr>
      <w:r>
        <w:rPr>
          <w:rFonts w:ascii="仿宋" w:eastAsia="仿宋" w:hAnsi="仿宋" w:cs="仿宋" w:hint="eastAsia"/>
          <w:sz w:val="32"/>
          <w:szCs w:val="32"/>
        </w:rPr>
        <w:t xml:space="preserve">（1）在满足询价文件全部内容的基础上，招投标领导小组综合考虑投标人资质、报价情况进行评估，按照合理低价法原则，由低到高排列供应商的顺序推荐中标候选人。若最终报价均超过了采购预算，采购人不能支付的，谈判活动终止。 </w:t>
      </w:r>
    </w:p>
    <w:p w:rsidR="00AE05B6" w:rsidRDefault="00246256">
      <w:pPr>
        <w:ind w:firstLineChars="200" w:firstLine="640"/>
        <w:rPr>
          <w:rFonts w:ascii="仿宋" w:eastAsia="仿宋" w:hAnsi="仿宋"/>
          <w:color w:val="000000"/>
          <w:sz w:val="28"/>
          <w:szCs w:val="28"/>
        </w:rPr>
      </w:pPr>
      <w:r>
        <w:rPr>
          <w:rFonts w:ascii="仿宋" w:eastAsia="仿宋" w:hAnsi="仿宋" w:cs="仿宋" w:hint="eastAsia"/>
          <w:sz w:val="32"/>
          <w:szCs w:val="32"/>
        </w:rPr>
        <w:t>（2）在评标结束后，按照招投标领导小组推荐的成交候选人顺序确定排序第一的供应商为成交供应商，如成交供应</w:t>
      </w:r>
      <w:proofErr w:type="gramStart"/>
      <w:r>
        <w:rPr>
          <w:rFonts w:ascii="仿宋" w:eastAsia="仿宋" w:hAnsi="仿宋" w:cs="仿宋" w:hint="eastAsia"/>
          <w:sz w:val="32"/>
          <w:szCs w:val="32"/>
        </w:rPr>
        <w:t>商拒绝</w:t>
      </w:r>
      <w:proofErr w:type="gramEnd"/>
      <w:r>
        <w:rPr>
          <w:rFonts w:ascii="仿宋" w:eastAsia="仿宋" w:hAnsi="仿宋" w:cs="仿宋" w:hint="eastAsia"/>
          <w:sz w:val="32"/>
          <w:szCs w:val="32"/>
        </w:rPr>
        <w:t>与采购人签订合同，或签订合同后无法履约的，招投标领导小组可以取消该供应商的中标资格，按顺序由排在其次的成交候选供应商递补，以此类推。</w:t>
      </w:r>
    </w:p>
    <w:p w:rsidR="00AE05B6" w:rsidRDefault="00246256">
      <w:pPr>
        <w:widowControl/>
        <w:rPr>
          <w:rFonts w:ascii="仿宋" w:eastAsia="仿宋" w:hAnsi="仿宋"/>
          <w:b/>
          <w:bCs/>
          <w:kern w:val="44"/>
          <w:sz w:val="36"/>
          <w:szCs w:val="44"/>
        </w:rPr>
      </w:pPr>
      <w:r>
        <w:rPr>
          <w:rFonts w:ascii="仿宋" w:eastAsia="仿宋" w:hAnsi="仿宋"/>
        </w:rPr>
        <w:br w:type="page"/>
      </w:r>
    </w:p>
    <w:p w:rsidR="00AE05B6" w:rsidRDefault="00246256">
      <w:pPr>
        <w:pStyle w:val="1"/>
        <w:spacing w:line="360" w:lineRule="auto"/>
        <w:rPr>
          <w:rFonts w:ascii="仿宋" w:eastAsia="仿宋" w:hAnsi="仿宋"/>
        </w:rPr>
      </w:pPr>
      <w:r>
        <w:rPr>
          <w:rFonts w:ascii="仿宋" w:eastAsia="仿宋" w:hAnsi="仿宋" w:hint="eastAsia"/>
        </w:rPr>
        <w:lastRenderedPageBreak/>
        <w:t>第四章、响应文件格式与要求</w:t>
      </w:r>
      <w:bookmarkEnd w:id="16"/>
    </w:p>
    <w:p w:rsidR="00AE05B6" w:rsidRDefault="00246256">
      <w:pPr>
        <w:ind w:firstLineChars="200" w:firstLine="560"/>
        <w:rPr>
          <w:rFonts w:ascii="仿宋" w:eastAsia="仿宋" w:hAnsi="仿宋"/>
          <w:color w:val="000000"/>
          <w:sz w:val="28"/>
          <w:szCs w:val="28"/>
        </w:rPr>
      </w:pPr>
      <w:bookmarkStart w:id="17" w:name="_Toc425349058"/>
      <w:r>
        <w:rPr>
          <w:rFonts w:ascii="仿宋" w:eastAsia="仿宋" w:hAnsi="仿宋" w:hint="eastAsia"/>
          <w:color w:val="000000"/>
          <w:sz w:val="28"/>
          <w:szCs w:val="28"/>
        </w:rPr>
        <w:t>格式</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w:t>
      </w:r>
      <w:bookmarkEnd w:id="17"/>
    </w:p>
    <w:p w:rsidR="00AE05B6" w:rsidRDefault="00246256">
      <w:pPr>
        <w:ind w:firstLineChars="200" w:firstLine="560"/>
        <w:rPr>
          <w:rFonts w:ascii="仿宋" w:eastAsia="仿宋" w:hAnsi="仿宋"/>
          <w:color w:val="000000"/>
          <w:sz w:val="28"/>
          <w:szCs w:val="28"/>
        </w:rPr>
      </w:pPr>
      <w:r>
        <w:rPr>
          <w:rFonts w:ascii="仿宋" w:eastAsia="仿宋" w:hAnsi="仿宋" w:hint="eastAsia"/>
          <w:color w:val="000000"/>
          <w:sz w:val="28"/>
          <w:szCs w:val="28"/>
        </w:rPr>
        <w:t>（相应文件封面）</w:t>
      </w:r>
    </w:p>
    <w:p w:rsidR="00AE05B6" w:rsidRDefault="00246256">
      <w:pPr>
        <w:ind w:firstLineChars="200" w:firstLine="560"/>
        <w:rPr>
          <w:rFonts w:ascii="仿宋" w:eastAsia="仿宋" w:hAnsi="仿宋"/>
          <w:color w:val="000000"/>
          <w:sz w:val="28"/>
          <w:szCs w:val="28"/>
        </w:rPr>
      </w:pPr>
      <w:r>
        <w:rPr>
          <w:rFonts w:ascii="仿宋" w:eastAsia="仿宋" w:hAnsi="仿宋" w:hint="eastAsia"/>
          <w:color w:val="000000"/>
          <w:sz w:val="28"/>
          <w:szCs w:val="28"/>
        </w:rPr>
        <w:t>竞争性谈判响应文件</w:t>
      </w:r>
    </w:p>
    <w:p w:rsidR="00AE05B6" w:rsidRDefault="00246256">
      <w:pPr>
        <w:jc w:val="center"/>
        <w:rPr>
          <w:rFonts w:ascii="仿宋" w:eastAsia="仿宋" w:hAnsi="仿宋"/>
          <w:sz w:val="52"/>
          <w:szCs w:val="52"/>
        </w:rPr>
      </w:pPr>
      <w:r>
        <w:rPr>
          <w:rFonts w:ascii="仿宋" w:eastAsia="仿宋" w:hAnsi="仿宋" w:hint="eastAsia"/>
          <w:sz w:val="52"/>
          <w:szCs w:val="52"/>
        </w:rPr>
        <w:t>（正本/副本）</w:t>
      </w:r>
    </w:p>
    <w:p w:rsidR="00AE05B6" w:rsidRDefault="00246256">
      <w:pPr>
        <w:jc w:val="center"/>
        <w:rPr>
          <w:rFonts w:ascii="仿宋" w:eastAsia="仿宋" w:hAnsi="仿宋"/>
          <w:sz w:val="44"/>
          <w:szCs w:val="44"/>
        </w:rPr>
      </w:pPr>
      <w:r>
        <w:rPr>
          <w:rFonts w:ascii="仿宋" w:eastAsia="仿宋" w:hAnsi="仿宋" w:hint="eastAsia"/>
          <w:sz w:val="44"/>
          <w:szCs w:val="44"/>
        </w:rPr>
        <w:t>项目名称：</w:t>
      </w:r>
    </w:p>
    <w:p w:rsidR="00AE05B6" w:rsidRDefault="00246256">
      <w:pPr>
        <w:jc w:val="center"/>
        <w:rPr>
          <w:rFonts w:ascii="仿宋" w:eastAsia="仿宋" w:hAnsi="仿宋"/>
          <w:sz w:val="44"/>
          <w:szCs w:val="44"/>
        </w:rPr>
      </w:pPr>
      <w:r>
        <w:rPr>
          <w:rFonts w:ascii="仿宋" w:eastAsia="仿宋" w:hAnsi="仿宋" w:hint="eastAsia"/>
          <w:sz w:val="44"/>
          <w:szCs w:val="44"/>
        </w:rPr>
        <w:t>项目编号：</w:t>
      </w:r>
    </w:p>
    <w:p w:rsidR="00AE05B6" w:rsidRDefault="00AE05B6">
      <w:pPr>
        <w:jc w:val="center"/>
        <w:rPr>
          <w:rFonts w:ascii="仿宋" w:eastAsia="仿宋" w:hAnsi="仿宋"/>
          <w:sz w:val="52"/>
          <w:szCs w:val="52"/>
        </w:rPr>
      </w:pPr>
    </w:p>
    <w:p w:rsidR="00AE05B6" w:rsidRDefault="00AE05B6">
      <w:pPr>
        <w:jc w:val="center"/>
        <w:rPr>
          <w:rFonts w:ascii="仿宋" w:eastAsia="仿宋" w:hAnsi="仿宋"/>
          <w:sz w:val="52"/>
          <w:szCs w:val="52"/>
        </w:rPr>
      </w:pPr>
    </w:p>
    <w:p w:rsidR="00AE05B6" w:rsidRDefault="00AE05B6">
      <w:pPr>
        <w:jc w:val="center"/>
        <w:rPr>
          <w:rFonts w:ascii="仿宋" w:eastAsia="仿宋" w:hAnsi="仿宋"/>
          <w:sz w:val="52"/>
          <w:szCs w:val="52"/>
        </w:rPr>
      </w:pPr>
    </w:p>
    <w:p w:rsidR="00AE05B6" w:rsidRDefault="00AE05B6">
      <w:pPr>
        <w:jc w:val="center"/>
        <w:rPr>
          <w:rFonts w:ascii="仿宋" w:eastAsia="仿宋" w:hAnsi="仿宋"/>
          <w:sz w:val="52"/>
          <w:szCs w:val="52"/>
        </w:rPr>
      </w:pPr>
    </w:p>
    <w:p w:rsidR="00AE05B6" w:rsidRDefault="00246256">
      <w:pPr>
        <w:jc w:val="center"/>
        <w:rPr>
          <w:rFonts w:ascii="仿宋" w:eastAsia="仿宋" w:hAnsi="仿宋"/>
          <w:sz w:val="44"/>
          <w:szCs w:val="44"/>
        </w:rPr>
      </w:pPr>
      <w:r>
        <w:rPr>
          <w:rFonts w:ascii="仿宋" w:eastAsia="仿宋" w:hAnsi="仿宋" w:hint="eastAsia"/>
          <w:sz w:val="44"/>
          <w:szCs w:val="44"/>
        </w:rPr>
        <w:t>竞标人名称</w:t>
      </w:r>
    </w:p>
    <w:p w:rsidR="00AE05B6" w:rsidRDefault="00AE05B6">
      <w:pPr>
        <w:jc w:val="center"/>
        <w:rPr>
          <w:rFonts w:ascii="仿宋" w:eastAsia="仿宋" w:hAnsi="仿宋"/>
          <w:sz w:val="44"/>
          <w:szCs w:val="44"/>
        </w:rPr>
      </w:pPr>
    </w:p>
    <w:p w:rsidR="00AE05B6" w:rsidRDefault="00246256">
      <w:pPr>
        <w:jc w:val="center"/>
        <w:rPr>
          <w:rFonts w:ascii="仿宋" w:eastAsia="仿宋" w:hAnsi="仿宋"/>
          <w:sz w:val="44"/>
          <w:szCs w:val="44"/>
        </w:rPr>
      </w:pPr>
      <w:r>
        <w:rPr>
          <w:rFonts w:ascii="仿宋" w:eastAsia="仿宋" w:hAnsi="仿宋" w:hint="eastAsia"/>
          <w:sz w:val="44"/>
          <w:szCs w:val="44"/>
        </w:rPr>
        <w:t>年    月    日</w:t>
      </w:r>
    </w:p>
    <w:p w:rsidR="00AE05B6" w:rsidRDefault="00AE05B6">
      <w:pPr>
        <w:widowControl/>
        <w:rPr>
          <w:rFonts w:ascii="仿宋" w:eastAsia="仿宋" w:hAnsi="仿宋"/>
          <w:sz w:val="44"/>
          <w:szCs w:val="44"/>
        </w:rPr>
      </w:pPr>
    </w:p>
    <w:p w:rsidR="00AE05B6" w:rsidRDefault="00246256">
      <w:pPr>
        <w:widowControl/>
        <w:rPr>
          <w:rFonts w:ascii="仿宋" w:eastAsia="仿宋" w:hAnsi="仿宋"/>
          <w:sz w:val="44"/>
          <w:szCs w:val="44"/>
        </w:rPr>
      </w:pPr>
      <w:r>
        <w:rPr>
          <w:rFonts w:ascii="仿宋" w:eastAsia="仿宋" w:hAnsi="仿宋"/>
          <w:sz w:val="44"/>
          <w:szCs w:val="44"/>
        </w:rPr>
        <w:br w:type="page"/>
      </w:r>
    </w:p>
    <w:p w:rsidR="00AE05B6" w:rsidRDefault="00246256">
      <w:pPr>
        <w:pStyle w:val="2"/>
        <w:rPr>
          <w:rFonts w:ascii="仿宋" w:eastAsia="仿宋" w:hAnsi="仿宋"/>
        </w:rPr>
      </w:pPr>
      <w:bookmarkStart w:id="18" w:name="_Toc425349059"/>
      <w:r>
        <w:rPr>
          <w:rFonts w:ascii="仿宋" w:eastAsia="仿宋" w:hAnsi="仿宋" w:hint="eastAsia"/>
        </w:rPr>
        <w:lastRenderedPageBreak/>
        <w:t>格式二：</w:t>
      </w:r>
      <w:bookmarkEnd w:id="18"/>
    </w:p>
    <w:p w:rsidR="00AE05B6" w:rsidRDefault="00246256">
      <w:pPr>
        <w:jc w:val="center"/>
        <w:rPr>
          <w:rFonts w:ascii="仿宋" w:eastAsia="仿宋" w:hAnsi="仿宋"/>
          <w:sz w:val="32"/>
          <w:szCs w:val="32"/>
        </w:rPr>
      </w:pPr>
      <w:r>
        <w:rPr>
          <w:rFonts w:ascii="仿宋" w:eastAsia="仿宋" w:hAnsi="仿宋" w:hint="eastAsia"/>
          <w:sz w:val="32"/>
          <w:szCs w:val="32"/>
        </w:rPr>
        <w:t>目录</w:t>
      </w:r>
    </w:p>
    <w:p w:rsidR="00AE05B6" w:rsidRDefault="00AE05B6">
      <w:pPr>
        <w:rPr>
          <w:rFonts w:ascii="仿宋" w:eastAsia="仿宋" w:hAnsi="仿宋"/>
          <w:sz w:val="32"/>
          <w:szCs w:val="32"/>
        </w:rPr>
      </w:pPr>
    </w:p>
    <w:p w:rsidR="00AE05B6" w:rsidRDefault="00AE05B6">
      <w:pPr>
        <w:spacing w:line="480" w:lineRule="exact"/>
        <w:jc w:val="center"/>
        <w:rPr>
          <w:rFonts w:ascii="仿宋" w:eastAsia="仿宋" w:hAnsi="仿宋"/>
          <w:b/>
          <w:color w:val="000000"/>
          <w:sz w:val="28"/>
          <w:szCs w:val="28"/>
        </w:rPr>
      </w:pPr>
    </w:p>
    <w:p w:rsidR="00AE05B6" w:rsidRDefault="00246256">
      <w:pPr>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E05B6" w:rsidRDefault="00246256">
      <w:pPr>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E05B6" w:rsidRDefault="00246256">
      <w:pPr>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E05B6" w:rsidRDefault="00246256">
      <w:pPr>
        <w:spacing w:line="360" w:lineRule="auto"/>
        <w:rPr>
          <w:rFonts w:ascii="仿宋" w:eastAsia="仿宋" w:hAnsi="仿宋"/>
          <w:color w:val="000000"/>
          <w:sz w:val="28"/>
          <w:szCs w:val="28"/>
        </w:rPr>
      </w:pPr>
      <w:r>
        <w:rPr>
          <w:rFonts w:ascii="仿宋" w:eastAsia="仿宋" w:hAnsi="仿宋" w:hint="eastAsia"/>
          <w:color w:val="000000"/>
          <w:sz w:val="28"/>
          <w:szCs w:val="28"/>
        </w:rPr>
        <w:t>四、近两年同类投标项目或类似项目的业绩证明材料……</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E05B6" w:rsidRDefault="00246256">
      <w:pPr>
        <w:spacing w:line="360" w:lineRule="auto"/>
        <w:rPr>
          <w:rFonts w:ascii="仿宋" w:eastAsia="仿宋" w:hAnsi="仿宋"/>
          <w:color w:val="000000"/>
          <w:sz w:val="28"/>
          <w:szCs w:val="28"/>
        </w:rPr>
      </w:pPr>
      <w:r>
        <w:rPr>
          <w:rFonts w:ascii="仿宋" w:eastAsia="仿宋" w:hAnsi="仿宋" w:hint="eastAsia"/>
          <w:color w:val="000000"/>
          <w:sz w:val="28"/>
          <w:szCs w:val="28"/>
        </w:rPr>
        <w:t>五、项目售后服务及质量承诺……</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E05B6" w:rsidRDefault="00246256">
      <w:pPr>
        <w:spacing w:line="360" w:lineRule="auto"/>
        <w:rPr>
          <w:rFonts w:ascii="仿宋" w:eastAsia="仿宋" w:hAnsi="仿宋"/>
          <w:color w:val="000000"/>
          <w:sz w:val="28"/>
          <w:szCs w:val="28"/>
        </w:rPr>
      </w:pPr>
      <w:r>
        <w:rPr>
          <w:rFonts w:ascii="仿宋" w:eastAsia="仿宋" w:hAnsi="仿宋" w:hint="eastAsia"/>
          <w:color w:val="000000"/>
          <w:sz w:val="28"/>
          <w:szCs w:val="28"/>
        </w:rPr>
        <w:t>六、各类资质</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E05B6" w:rsidRDefault="00AE05B6">
      <w:pPr>
        <w:jc w:val="center"/>
        <w:rPr>
          <w:rFonts w:ascii="仿宋" w:eastAsia="仿宋" w:hAnsi="仿宋"/>
          <w:sz w:val="32"/>
          <w:szCs w:val="32"/>
        </w:rPr>
      </w:pPr>
    </w:p>
    <w:p w:rsidR="00AE05B6" w:rsidRDefault="00AE05B6">
      <w:pPr>
        <w:widowControl/>
        <w:rPr>
          <w:rFonts w:ascii="仿宋" w:eastAsia="仿宋" w:hAnsi="仿宋"/>
          <w:sz w:val="44"/>
          <w:szCs w:val="44"/>
        </w:rPr>
      </w:pPr>
    </w:p>
    <w:p w:rsidR="00AE05B6" w:rsidRDefault="00AE05B6">
      <w:pPr>
        <w:widowControl/>
        <w:rPr>
          <w:rFonts w:ascii="仿宋" w:eastAsia="仿宋" w:hAnsi="仿宋"/>
          <w:sz w:val="44"/>
          <w:szCs w:val="44"/>
        </w:rPr>
      </w:pPr>
    </w:p>
    <w:p w:rsidR="00AE05B6" w:rsidRDefault="00AE05B6">
      <w:pPr>
        <w:widowControl/>
        <w:rPr>
          <w:rFonts w:ascii="仿宋" w:eastAsia="仿宋" w:hAnsi="仿宋"/>
          <w:sz w:val="44"/>
          <w:szCs w:val="44"/>
        </w:rPr>
      </w:pPr>
    </w:p>
    <w:p w:rsidR="00AE05B6" w:rsidRDefault="00AE05B6">
      <w:pPr>
        <w:widowControl/>
        <w:rPr>
          <w:rFonts w:ascii="仿宋" w:eastAsia="仿宋" w:hAnsi="仿宋"/>
          <w:sz w:val="44"/>
          <w:szCs w:val="44"/>
        </w:rPr>
      </w:pPr>
    </w:p>
    <w:p w:rsidR="00AE05B6" w:rsidRDefault="00AE05B6">
      <w:pPr>
        <w:widowControl/>
        <w:rPr>
          <w:rFonts w:ascii="仿宋" w:eastAsia="仿宋" w:hAnsi="仿宋"/>
          <w:sz w:val="44"/>
          <w:szCs w:val="44"/>
        </w:rPr>
      </w:pPr>
    </w:p>
    <w:p w:rsidR="00AE05B6" w:rsidRDefault="00AE05B6">
      <w:pPr>
        <w:widowControl/>
        <w:rPr>
          <w:rFonts w:ascii="仿宋" w:eastAsia="仿宋" w:hAnsi="仿宋"/>
          <w:sz w:val="44"/>
          <w:szCs w:val="44"/>
        </w:rPr>
      </w:pPr>
    </w:p>
    <w:p w:rsidR="00AE05B6" w:rsidRDefault="00AE05B6">
      <w:pPr>
        <w:widowControl/>
        <w:rPr>
          <w:rFonts w:ascii="仿宋" w:eastAsia="仿宋" w:hAnsi="仿宋"/>
          <w:sz w:val="44"/>
          <w:szCs w:val="44"/>
        </w:rPr>
      </w:pPr>
    </w:p>
    <w:p w:rsidR="00AE05B6" w:rsidRDefault="00AE05B6">
      <w:pPr>
        <w:widowControl/>
        <w:rPr>
          <w:rFonts w:ascii="仿宋" w:eastAsia="仿宋" w:hAnsi="仿宋"/>
          <w:sz w:val="44"/>
          <w:szCs w:val="44"/>
        </w:rPr>
      </w:pPr>
    </w:p>
    <w:p w:rsidR="00AE05B6" w:rsidRDefault="00246256">
      <w:pPr>
        <w:pStyle w:val="2"/>
        <w:rPr>
          <w:rFonts w:ascii="仿宋" w:eastAsia="仿宋" w:hAnsi="仿宋"/>
        </w:rPr>
      </w:pPr>
      <w:bookmarkStart w:id="19" w:name="_Toc425349060"/>
      <w:r>
        <w:rPr>
          <w:rFonts w:ascii="仿宋" w:eastAsia="仿宋" w:hAnsi="仿宋" w:hint="eastAsia"/>
        </w:rPr>
        <w:t>格式三</w:t>
      </w:r>
      <w:bookmarkEnd w:id="19"/>
    </w:p>
    <w:p w:rsidR="00AE05B6" w:rsidRDefault="00246256">
      <w:pPr>
        <w:jc w:val="center"/>
        <w:rPr>
          <w:rFonts w:ascii="仿宋" w:eastAsia="仿宋" w:hAnsi="仿宋"/>
          <w:b/>
          <w:bCs/>
          <w:color w:val="000000"/>
          <w:sz w:val="28"/>
          <w:szCs w:val="28"/>
        </w:rPr>
      </w:pPr>
      <w:r>
        <w:rPr>
          <w:rFonts w:ascii="仿宋" w:eastAsia="仿宋" w:hAnsi="仿宋" w:hint="eastAsia"/>
          <w:b/>
          <w:bCs/>
          <w:color w:val="000000"/>
          <w:sz w:val="28"/>
          <w:szCs w:val="28"/>
        </w:rPr>
        <w:t>投标承诺书</w:t>
      </w:r>
    </w:p>
    <w:p w:rsidR="00AE05B6" w:rsidRDefault="00AE05B6">
      <w:pPr>
        <w:jc w:val="center"/>
        <w:rPr>
          <w:rFonts w:ascii="仿宋" w:eastAsia="仿宋" w:hAnsi="仿宋"/>
          <w:b/>
          <w:bCs/>
          <w:color w:val="000000"/>
          <w:sz w:val="28"/>
          <w:szCs w:val="28"/>
        </w:rPr>
      </w:pPr>
    </w:p>
    <w:p w:rsidR="00AE05B6" w:rsidRDefault="00246256">
      <w:pPr>
        <w:spacing w:line="360" w:lineRule="auto"/>
        <w:ind w:firstLineChars="20" w:firstLine="56"/>
        <w:rPr>
          <w:rFonts w:ascii="仿宋" w:eastAsia="仿宋" w:hAnsi="仿宋"/>
          <w:color w:val="000000"/>
          <w:sz w:val="28"/>
          <w:szCs w:val="28"/>
        </w:rPr>
      </w:pPr>
      <w:r>
        <w:rPr>
          <w:rFonts w:ascii="仿宋" w:eastAsia="仿宋" w:hAnsi="仿宋" w:hint="eastAsia"/>
          <w:color w:val="000000"/>
          <w:sz w:val="28"/>
          <w:szCs w:val="28"/>
        </w:rPr>
        <w:t xml:space="preserve">鄂尔多斯机场伊金霍洛民航机场有限公司： </w:t>
      </w:r>
    </w:p>
    <w:p w:rsidR="00AE05B6" w:rsidRDefault="00246256">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1.按照已收到的项目编号为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采购项目采购文件要求，经我公司认真研究投标须知、技术规范、资质要求和其它有关要求后，我方愿按上述合同条款、技术规范、资质要求进行投标。我方完全接受本次</w:t>
      </w:r>
      <w:r>
        <w:rPr>
          <w:rFonts w:ascii="仿宋" w:eastAsia="仿宋" w:hAnsi="仿宋" w:hint="eastAsia"/>
          <w:color w:val="000000"/>
          <w:sz w:val="28"/>
          <w:szCs w:val="28"/>
        </w:rPr>
        <w:lastRenderedPageBreak/>
        <w:t>招标文件规定的所有要求，并承诺在中标后履行我方的全部义务。我方的最终报价为总承包价，保证不以任何理由增加报价。如有缺项、漏项部份，均由我方无条件负责补齐。</w:t>
      </w:r>
    </w:p>
    <w:p w:rsidR="00AE05B6" w:rsidRDefault="00246256">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 一旦我方中标，我方保证在合同签订后履行服务内容。</w:t>
      </w:r>
    </w:p>
    <w:p w:rsidR="00AE05B6" w:rsidRDefault="00246256">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 我方同意所递交的响应文件在“投标须知”规定的投标有效期内有效，在此期间内我方的投标如能中标，我方将受此约束。</w:t>
      </w:r>
    </w:p>
    <w:p w:rsidR="00AE05B6" w:rsidRDefault="00246256">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 我方郑重声明：所提供的响应文件内容全部真实有效。</w:t>
      </w:r>
    </w:p>
    <w:p w:rsidR="00AE05B6" w:rsidRDefault="00246256">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 我方</w:t>
      </w:r>
      <w:r>
        <w:rPr>
          <w:rFonts w:ascii="仿宋" w:eastAsia="仿宋" w:hAnsi="仿宋" w:hint="eastAsia"/>
          <w:color w:val="000000"/>
          <w:kern w:val="0"/>
          <w:sz w:val="28"/>
          <w:szCs w:val="28"/>
        </w:rPr>
        <w:t>接受招标文件所列须知中关于没收投标保证金的约定。</w:t>
      </w:r>
    </w:p>
    <w:p w:rsidR="00AE05B6" w:rsidRDefault="00246256">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 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AE05B6" w:rsidRDefault="00246256">
      <w:pPr>
        <w:spacing w:line="45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供应商名称：</w:t>
      </w:r>
    </w:p>
    <w:p w:rsidR="00AE05B6" w:rsidRDefault="00246256">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t xml:space="preserve">详细地址：                        </w:t>
      </w:r>
      <w:r>
        <w:rPr>
          <w:rFonts w:ascii="仿宋" w:eastAsia="仿宋" w:hAnsi="仿宋" w:hint="eastAsia"/>
          <w:color w:val="000000"/>
          <w:sz w:val="28"/>
          <w:szCs w:val="28"/>
        </w:rPr>
        <w:t>邮政编码：</w:t>
      </w:r>
    </w:p>
    <w:p w:rsidR="00AE05B6" w:rsidRDefault="00246256">
      <w:pPr>
        <w:autoSpaceDE w:val="0"/>
        <w:autoSpaceDN w:val="0"/>
        <w:adjustRightInd w:val="0"/>
        <w:spacing w:line="45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电    话：        传    真：      电子函件：</w:t>
      </w:r>
    </w:p>
    <w:p w:rsidR="00AE05B6" w:rsidRDefault="00246256">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供应商开户银行：                  账号/行号：</w:t>
      </w:r>
    </w:p>
    <w:p w:rsidR="00AE05B6" w:rsidRDefault="00246256">
      <w:pPr>
        <w:adjustRightInd w:val="0"/>
        <w:snapToGrid w:val="0"/>
        <w:spacing w:line="45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供应商法人签字：</w:t>
      </w:r>
    </w:p>
    <w:p w:rsidR="00AE05B6" w:rsidRDefault="00246256">
      <w:pPr>
        <w:adjustRightInd w:val="0"/>
        <w:snapToGrid w:val="0"/>
        <w:spacing w:line="45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供应商法人授权代表签字：</w:t>
      </w:r>
    </w:p>
    <w:p w:rsidR="00AE05B6" w:rsidRDefault="00246256">
      <w:pPr>
        <w:autoSpaceDE w:val="0"/>
        <w:autoSpaceDN w:val="0"/>
        <w:spacing w:line="45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t>供应商名称(公章)：</w:t>
      </w:r>
    </w:p>
    <w:p w:rsidR="00AE05B6" w:rsidRDefault="00246256">
      <w:pPr>
        <w:autoSpaceDE w:val="0"/>
        <w:autoSpaceDN w:val="0"/>
        <w:spacing w:line="45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 月 日</w:t>
      </w:r>
    </w:p>
    <w:p w:rsidR="00AE05B6" w:rsidRDefault="00AE05B6">
      <w:pPr>
        <w:autoSpaceDE w:val="0"/>
        <w:autoSpaceDN w:val="0"/>
        <w:spacing w:line="450" w:lineRule="exact"/>
        <w:ind w:firstLineChars="2150" w:firstLine="6020"/>
        <w:rPr>
          <w:rFonts w:ascii="仿宋" w:eastAsia="仿宋" w:hAnsi="仿宋"/>
          <w:color w:val="000000"/>
          <w:sz w:val="28"/>
          <w:szCs w:val="28"/>
        </w:rPr>
      </w:pPr>
    </w:p>
    <w:p w:rsidR="00AE05B6" w:rsidRDefault="00246256">
      <w:pPr>
        <w:widowControl/>
        <w:rPr>
          <w:rFonts w:ascii="仿宋" w:eastAsia="仿宋" w:hAnsi="仿宋"/>
          <w:b/>
          <w:bCs/>
          <w:sz w:val="32"/>
          <w:szCs w:val="32"/>
        </w:rPr>
      </w:pPr>
      <w:bookmarkStart w:id="20" w:name="_Toc425349061"/>
      <w:r>
        <w:rPr>
          <w:rFonts w:ascii="仿宋" w:eastAsia="仿宋" w:hAnsi="仿宋"/>
        </w:rPr>
        <w:br w:type="page"/>
      </w:r>
    </w:p>
    <w:p w:rsidR="00AE05B6" w:rsidRDefault="00246256">
      <w:pPr>
        <w:pStyle w:val="2"/>
        <w:rPr>
          <w:rFonts w:ascii="仿宋" w:eastAsia="仿宋" w:hAnsi="仿宋"/>
        </w:rPr>
      </w:pPr>
      <w:r>
        <w:rPr>
          <w:rFonts w:ascii="仿宋" w:eastAsia="仿宋" w:hAnsi="仿宋" w:hint="eastAsia"/>
        </w:rPr>
        <w:lastRenderedPageBreak/>
        <w:t>格式四</w:t>
      </w:r>
      <w:bookmarkEnd w:id="20"/>
    </w:p>
    <w:p w:rsidR="00AE05B6" w:rsidRDefault="00246256">
      <w:pPr>
        <w:jc w:val="center"/>
        <w:rPr>
          <w:rFonts w:ascii="仿宋" w:eastAsia="仿宋" w:hAnsi="仿宋"/>
          <w:sz w:val="28"/>
          <w:szCs w:val="28"/>
        </w:rPr>
      </w:pPr>
      <w:r>
        <w:rPr>
          <w:rFonts w:ascii="仿宋" w:eastAsia="仿宋" w:hAnsi="仿宋" w:hint="eastAsia"/>
          <w:sz w:val="28"/>
          <w:szCs w:val="28"/>
        </w:rPr>
        <w:t>法定代表人授权委托书</w:t>
      </w:r>
    </w:p>
    <w:p w:rsidR="00AE05B6" w:rsidRDefault="00AE05B6">
      <w:pPr>
        <w:spacing w:line="480" w:lineRule="exact"/>
        <w:ind w:firstLineChars="300" w:firstLine="840"/>
        <w:rPr>
          <w:rFonts w:ascii="仿宋" w:eastAsia="仿宋" w:hAnsi="仿宋"/>
          <w:sz w:val="28"/>
          <w:szCs w:val="28"/>
        </w:rPr>
      </w:pPr>
    </w:p>
    <w:p w:rsidR="00AE05B6" w:rsidRDefault="00246256">
      <w:pPr>
        <w:spacing w:line="450" w:lineRule="exact"/>
        <w:ind w:firstLineChars="20" w:firstLine="56"/>
        <w:rPr>
          <w:rFonts w:ascii="仿宋" w:eastAsia="仿宋" w:hAnsi="仿宋"/>
          <w:sz w:val="28"/>
          <w:szCs w:val="28"/>
        </w:rPr>
      </w:pPr>
      <w:r>
        <w:rPr>
          <w:rFonts w:ascii="仿宋" w:eastAsia="仿宋" w:hAnsi="仿宋"/>
          <w:sz w:val="28"/>
          <w:szCs w:val="28"/>
        </w:rPr>
        <w:t xml:space="preserve">兹委派我单位 </w:t>
      </w:r>
      <w:r>
        <w:rPr>
          <w:rFonts w:ascii="仿宋" w:eastAsia="仿宋" w:hAnsi="仿宋" w:hint="eastAsia"/>
          <w:sz w:val="28"/>
          <w:szCs w:val="28"/>
        </w:rPr>
        <w:t xml:space="preserve">       </w:t>
      </w:r>
      <w:r>
        <w:rPr>
          <w:rFonts w:ascii="仿宋" w:eastAsia="仿宋" w:hAnsi="仿宋"/>
          <w:sz w:val="28"/>
          <w:szCs w:val="28"/>
        </w:rPr>
        <w:t xml:space="preserve">（姓名）参加贵单位组织的          </w:t>
      </w:r>
      <w:r>
        <w:rPr>
          <w:rFonts w:ascii="仿宋" w:eastAsia="仿宋" w:hAnsi="仿宋" w:hint="eastAsia"/>
          <w:sz w:val="28"/>
          <w:szCs w:val="28"/>
        </w:rPr>
        <w:t xml:space="preserve">        </w:t>
      </w:r>
      <w:r>
        <w:rPr>
          <w:rFonts w:ascii="仿宋" w:eastAsia="仿宋" w:hAnsi="仿宋"/>
          <w:sz w:val="28"/>
          <w:szCs w:val="28"/>
        </w:rPr>
        <w:t>采购活动（项目编号：</w:t>
      </w:r>
      <w:r>
        <w:rPr>
          <w:rFonts w:ascii="仿宋" w:eastAsia="仿宋" w:hAnsi="仿宋" w:hint="eastAsia"/>
          <w:sz w:val="28"/>
          <w:szCs w:val="28"/>
        </w:rPr>
        <w:t xml:space="preserve">          </w:t>
      </w:r>
      <w:r>
        <w:rPr>
          <w:rFonts w:ascii="仿宋" w:eastAsia="仿宋" w:hAnsi="仿宋"/>
          <w:sz w:val="28"/>
          <w:szCs w:val="28"/>
        </w:rPr>
        <w:t>），委派人全权代表我单位处理本次竞标中的有关事务，并签署全部有关文件、协议及合同。我单位对委托代理人签署内容负全部责任。</w:t>
      </w:r>
    </w:p>
    <w:p w:rsidR="00AE05B6" w:rsidRDefault="00246256">
      <w:pPr>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AE05B6" w:rsidRDefault="00246256">
      <w:pPr>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AE05B6" w:rsidRDefault="00246256">
      <w:pPr>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AE05B6" w:rsidRDefault="00AE05B6">
      <w:pPr>
        <w:spacing w:line="450" w:lineRule="exact"/>
        <w:ind w:firstLineChars="20" w:firstLine="56"/>
        <w:rPr>
          <w:rFonts w:ascii="仿宋" w:eastAsia="仿宋" w:hAnsi="仿宋"/>
          <w:sz w:val="28"/>
          <w:szCs w:val="28"/>
        </w:rPr>
      </w:pPr>
    </w:p>
    <w:p w:rsidR="00AE05B6" w:rsidRDefault="00FD04C7">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270pt;margin-top:9.6pt;width:198pt;height:150pt;z-index:251659264" o:preferrelative="t">
            <v:stroke miterlimit="2"/>
            <v:textbox>
              <w:txbxContent>
                <w:p w:rsidR="00AE05B6" w:rsidRDefault="00AE05B6">
                  <w:pPr>
                    <w:spacing w:line="560" w:lineRule="exact"/>
                    <w:jc w:val="center"/>
                    <w:rPr>
                      <w:rFonts w:ascii="黑体" w:eastAsia="黑体"/>
                      <w:sz w:val="28"/>
                      <w:szCs w:val="28"/>
                    </w:rPr>
                  </w:pPr>
                </w:p>
                <w:p w:rsidR="00AE05B6" w:rsidRDefault="00AE05B6">
                  <w:pPr>
                    <w:spacing w:line="560" w:lineRule="exact"/>
                    <w:jc w:val="center"/>
                    <w:rPr>
                      <w:rFonts w:ascii="黑体" w:eastAsia="黑体"/>
                      <w:sz w:val="28"/>
                      <w:szCs w:val="28"/>
                    </w:rPr>
                  </w:pPr>
                </w:p>
                <w:p w:rsidR="00AE05B6" w:rsidRDefault="00246256">
                  <w:pPr>
                    <w:jc w:val="center"/>
                    <w:rPr>
                      <w:rFonts w:ascii="黑体" w:eastAsia="黑体"/>
                      <w:sz w:val="32"/>
                      <w:szCs w:val="32"/>
                    </w:rPr>
                  </w:pPr>
                  <w:r>
                    <w:rPr>
                      <w:rFonts w:ascii="黑体" w:eastAsia="黑体" w:hint="eastAsia"/>
                      <w:sz w:val="32"/>
                      <w:szCs w:val="32"/>
                    </w:rPr>
                    <w:t>委托代理人身份证扫描件</w:t>
                  </w:r>
                </w:p>
                <w:p w:rsidR="00AE05B6" w:rsidRDefault="00246256">
                  <w:pPr>
                    <w:jc w:val="center"/>
                    <w:rPr>
                      <w:rFonts w:ascii="楷体_GB2312" w:eastAsia="楷体_GB2312"/>
                    </w:rPr>
                  </w:pPr>
                  <w:r>
                    <w:rPr>
                      <w:rFonts w:ascii="楷体_GB2312" w:eastAsia="楷体_GB2312" w:hint="eastAsia"/>
                    </w:rPr>
                    <w:t>（本证件需直接扫描，不允许粘贴）</w:t>
                  </w:r>
                </w:p>
                <w:p w:rsidR="00AE05B6" w:rsidRDefault="00AE05B6">
                  <w:pPr>
                    <w:jc w:val="center"/>
                    <w:rPr>
                      <w:rFonts w:ascii="黑体" w:eastAsia="黑体"/>
                      <w:sz w:val="32"/>
                      <w:szCs w:val="32"/>
                    </w:rPr>
                  </w:pPr>
                </w:p>
              </w:txbxContent>
            </v:textbox>
          </v:shape>
        </w:pict>
      </w:r>
      <w:r>
        <w:rPr>
          <w:rFonts w:ascii="仿宋" w:eastAsia="仿宋" w:hAnsi="仿宋"/>
          <w:sz w:val="28"/>
          <w:szCs w:val="28"/>
        </w:rPr>
        <w:pict>
          <v:shape id="Text Box 3" o:spid="_x0000_s1029" type="#_x0000_t202" style="position:absolute;left:0;text-align:left;margin-left:-9pt;margin-top:8.6pt;width:207pt;height:150pt;z-index:251658240" o:preferrelative="t">
            <v:stroke miterlimit="2"/>
            <v:textbox>
              <w:txbxContent>
                <w:p w:rsidR="00AE05B6" w:rsidRDefault="00AE05B6">
                  <w:pPr>
                    <w:spacing w:line="560" w:lineRule="exact"/>
                    <w:jc w:val="center"/>
                    <w:rPr>
                      <w:rFonts w:ascii="黑体" w:eastAsia="黑体"/>
                      <w:sz w:val="28"/>
                      <w:szCs w:val="28"/>
                    </w:rPr>
                  </w:pPr>
                </w:p>
                <w:p w:rsidR="00AE05B6" w:rsidRDefault="00AE05B6">
                  <w:pPr>
                    <w:spacing w:line="560" w:lineRule="exact"/>
                    <w:jc w:val="center"/>
                    <w:rPr>
                      <w:rFonts w:ascii="黑体" w:eastAsia="黑体"/>
                      <w:sz w:val="28"/>
                      <w:szCs w:val="28"/>
                    </w:rPr>
                  </w:pPr>
                </w:p>
                <w:p w:rsidR="00AE05B6" w:rsidRDefault="00246256">
                  <w:pPr>
                    <w:jc w:val="center"/>
                    <w:rPr>
                      <w:rFonts w:ascii="黑体" w:eastAsia="黑体"/>
                      <w:sz w:val="32"/>
                      <w:szCs w:val="32"/>
                    </w:rPr>
                  </w:pPr>
                  <w:r>
                    <w:rPr>
                      <w:rFonts w:ascii="黑体" w:eastAsia="黑体" w:hint="eastAsia"/>
                      <w:sz w:val="32"/>
                      <w:szCs w:val="32"/>
                    </w:rPr>
                    <w:t>法定代表人身份证扫描件</w:t>
                  </w:r>
                </w:p>
                <w:p w:rsidR="00AE05B6" w:rsidRDefault="00246256">
                  <w:pPr>
                    <w:jc w:val="center"/>
                    <w:rPr>
                      <w:rFonts w:ascii="楷体_GB2312" w:eastAsia="楷体_GB2312"/>
                    </w:rPr>
                  </w:pPr>
                  <w:r>
                    <w:rPr>
                      <w:rFonts w:ascii="楷体_GB2312" w:eastAsia="楷体_GB2312" w:hint="eastAsia"/>
                    </w:rPr>
                    <w:t>（本证件需直接扫描，不允许粘贴）</w:t>
                  </w:r>
                </w:p>
                <w:p w:rsidR="00AE05B6" w:rsidRDefault="00AE05B6">
                  <w:pPr>
                    <w:jc w:val="center"/>
                    <w:rPr>
                      <w:rFonts w:ascii="黑体" w:eastAsia="黑体"/>
                      <w:sz w:val="32"/>
                      <w:szCs w:val="32"/>
                    </w:rPr>
                  </w:pPr>
                </w:p>
              </w:txbxContent>
            </v:textbox>
          </v:shape>
        </w:pict>
      </w: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AE05B6">
      <w:pPr>
        <w:spacing w:line="450" w:lineRule="exact"/>
        <w:ind w:firstLineChars="20" w:firstLine="56"/>
        <w:rPr>
          <w:rFonts w:ascii="仿宋" w:eastAsia="仿宋" w:hAnsi="仿宋"/>
          <w:sz w:val="28"/>
          <w:szCs w:val="28"/>
        </w:rPr>
      </w:pPr>
    </w:p>
    <w:p w:rsidR="00AE05B6" w:rsidRDefault="00246256">
      <w:pPr>
        <w:spacing w:line="450" w:lineRule="exact"/>
        <w:ind w:firstLineChars="20" w:firstLine="56"/>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AE05B6" w:rsidRDefault="00AE05B6">
      <w:pPr>
        <w:spacing w:line="450" w:lineRule="exact"/>
        <w:ind w:firstLineChars="20" w:firstLine="56"/>
        <w:rPr>
          <w:rFonts w:ascii="仿宋" w:eastAsia="仿宋" w:hAnsi="仿宋"/>
          <w:sz w:val="28"/>
          <w:szCs w:val="28"/>
        </w:rPr>
      </w:pPr>
    </w:p>
    <w:p w:rsidR="00AE05B6" w:rsidRDefault="00246256">
      <w:pPr>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AE05B6" w:rsidRDefault="00246256">
      <w:pPr>
        <w:spacing w:line="450" w:lineRule="exact"/>
        <w:ind w:firstLineChars="20" w:firstLine="56"/>
        <w:rPr>
          <w:rFonts w:ascii="仿宋" w:eastAsia="仿宋" w:hAnsi="仿宋"/>
          <w:sz w:val="28"/>
          <w:szCs w:val="28"/>
        </w:rPr>
      </w:pPr>
      <w:r>
        <w:rPr>
          <w:rFonts w:ascii="仿宋" w:eastAsia="仿宋" w:hAnsi="仿宋"/>
          <w:sz w:val="28"/>
          <w:szCs w:val="28"/>
        </w:rPr>
        <w:t xml:space="preserve">                                   年   月   日</w:t>
      </w:r>
    </w:p>
    <w:p w:rsidR="00AE05B6" w:rsidRDefault="00AE05B6">
      <w:pPr>
        <w:rPr>
          <w:rFonts w:ascii="仿宋" w:eastAsia="仿宋" w:hAnsi="仿宋"/>
          <w:sz w:val="28"/>
          <w:szCs w:val="28"/>
        </w:rPr>
      </w:pPr>
    </w:p>
    <w:p w:rsidR="00AE05B6" w:rsidRDefault="00246256">
      <w:pPr>
        <w:pStyle w:val="2"/>
        <w:rPr>
          <w:rFonts w:ascii="仿宋" w:eastAsia="仿宋" w:hAnsi="仿宋"/>
        </w:rPr>
      </w:pPr>
      <w:bookmarkStart w:id="21" w:name="_Toc425349062"/>
      <w:r>
        <w:rPr>
          <w:rFonts w:ascii="仿宋" w:eastAsia="仿宋" w:hAnsi="仿宋" w:hint="eastAsia"/>
        </w:rPr>
        <w:lastRenderedPageBreak/>
        <w:t>格式五</w:t>
      </w:r>
      <w:bookmarkEnd w:id="21"/>
    </w:p>
    <w:p w:rsidR="00AE05B6" w:rsidRDefault="00246256">
      <w:pPr>
        <w:jc w:val="center"/>
        <w:rPr>
          <w:rFonts w:ascii="仿宋" w:eastAsia="仿宋" w:hAnsi="仿宋"/>
          <w:sz w:val="28"/>
          <w:szCs w:val="28"/>
        </w:rPr>
      </w:pPr>
      <w:r>
        <w:rPr>
          <w:rFonts w:ascii="仿宋" w:eastAsia="仿宋" w:hAnsi="仿宋" w:hint="eastAsia"/>
          <w:sz w:val="28"/>
          <w:szCs w:val="28"/>
        </w:rPr>
        <w:t>投标项目分项报价明细表</w:t>
      </w:r>
    </w:p>
    <w:p w:rsidR="00AE05B6" w:rsidRDefault="00AE05B6">
      <w:pPr>
        <w:spacing w:line="460" w:lineRule="exact"/>
        <w:jc w:val="center"/>
        <w:rPr>
          <w:rFonts w:ascii="仿宋" w:eastAsia="仿宋" w:hAnsi="仿宋"/>
          <w:b/>
          <w:color w:val="000000"/>
          <w:sz w:val="28"/>
          <w:szCs w:val="28"/>
        </w:rPr>
      </w:pPr>
    </w:p>
    <w:p w:rsidR="00AE05B6" w:rsidRDefault="00246256">
      <w:pPr>
        <w:rPr>
          <w:rFonts w:ascii="仿宋" w:eastAsia="仿宋" w:hAnsi="仿宋"/>
          <w:sz w:val="28"/>
          <w:szCs w:val="28"/>
        </w:rPr>
      </w:pPr>
      <w:r>
        <w:rPr>
          <w:rFonts w:ascii="仿宋" w:eastAsia="仿宋" w:hAnsi="仿宋" w:hint="eastAsia"/>
          <w:sz w:val="28"/>
          <w:szCs w:val="28"/>
        </w:rPr>
        <w:t>项目名称：</w:t>
      </w:r>
    </w:p>
    <w:p w:rsidR="00AE05B6" w:rsidRDefault="00246256">
      <w:pPr>
        <w:rPr>
          <w:rFonts w:ascii="仿宋" w:eastAsia="仿宋" w:hAnsi="仿宋"/>
          <w:sz w:val="28"/>
          <w:szCs w:val="28"/>
        </w:rPr>
      </w:pPr>
      <w:r>
        <w:rPr>
          <w:rFonts w:ascii="仿宋" w:eastAsia="仿宋" w:hAnsi="仿宋" w:hint="eastAsia"/>
          <w:sz w:val="28"/>
          <w:szCs w:val="28"/>
        </w:rPr>
        <w:t>项目编号：</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5"/>
        <w:gridCol w:w="993"/>
        <w:gridCol w:w="1559"/>
        <w:gridCol w:w="1559"/>
        <w:gridCol w:w="1559"/>
        <w:gridCol w:w="1985"/>
      </w:tblGrid>
      <w:tr w:rsidR="00AE05B6">
        <w:trPr>
          <w:jc w:val="center"/>
        </w:trPr>
        <w:tc>
          <w:tcPr>
            <w:tcW w:w="852" w:type="dxa"/>
            <w:vAlign w:val="center"/>
          </w:tcPr>
          <w:p w:rsidR="00AE05B6" w:rsidRDefault="00246256">
            <w:pPr>
              <w:jc w:val="center"/>
              <w:rPr>
                <w:rFonts w:ascii="仿宋" w:eastAsia="仿宋" w:hAnsi="仿宋"/>
                <w:b/>
                <w:sz w:val="28"/>
                <w:szCs w:val="28"/>
              </w:rPr>
            </w:pPr>
            <w:r>
              <w:rPr>
                <w:rFonts w:ascii="仿宋" w:eastAsia="仿宋" w:hAnsi="仿宋" w:hint="eastAsia"/>
                <w:b/>
                <w:sz w:val="28"/>
                <w:szCs w:val="28"/>
              </w:rPr>
              <w:t>序号</w:t>
            </w:r>
          </w:p>
        </w:tc>
        <w:tc>
          <w:tcPr>
            <w:tcW w:w="1275" w:type="dxa"/>
            <w:vAlign w:val="center"/>
          </w:tcPr>
          <w:p w:rsidR="00AE05B6" w:rsidRDefault="00246256">
            <w:pPr>
              <w:jc w:val="center"/>
              <w:rPr>
                <w:rFonts w:ascii="仿宋" w:eastAsia="仿宋" w:hAnsi="仿宋"/>
                <w:b/>
                <w:sz w:val="28"/>
                <w:szCs w:val="28"/>
              </w:rPr>
            </w:pPr>
            <w:r>
              <w:rPr>
                <w:rFonts w:ascii="仿宋" w:eastAsia="仿宋" w:hAnsi="仿宋" w:hint="eastAsia"/>
                <w:b/>
                <w:sz w:val="28"/>
                <w:szCs w:val="28"/>
              </w:rPr>
              <w:t>名称</w:t>
            </w:r>
          </w:p>
        </w:tc>
        <w:tc>
          <w:tcPr>
            <w:tcW w:w="993" w:type="dxa"/>
            <w:vAlign w:val="center"/>
          </w:tcPr>
          <w:p w:rsidR="00AE05B6" w:rsidRDefault="00246256">
            <w:pPr>
              <w:jc w:val="center"/>
              <w:rPr>
                <w:rFonts w:ascii="仿宋" w:eastAsia="仿宋" w:hAnsi="仿宋"/>
                <w:b/>
                <w:sz w:val="28"/>
                <w:szCs w:val="28"/>
              </w:rPr>
            </w:pPr>
            <w:r>
              <w:rPr>
                <w:rFonts w:ascii="仿宋" w:eastAsia="仿宋" w:hAnsi="仿宋" w:hint="eastAsia"/>
                <w:b/>
                <w:sz w:val="28"/>
                <w:szCs w:val="28"/>
              </w:rPr>
              <w:t>数量</w:t>
            </w:r>
          </w:p>
        </w:tc>
        <w:tc>
          <w:tcPr>
            <w:tcW w:w="1559" w:type="dxa"/>
            <w:vAlign w:val="center"/>
          </w:tcPr>
          <w:p w:rsidR="00AE05B6" w:rsidRDefault="00246256">
            <w:pPr>
              <w:jc w:val="center"/>
              <w:rPr>
                <w:rFonts w:ascii="仿宋" w:eastAsia="仿宋" w:hAnsi="仿宋"/>
                <w:b/>
                <w:sz w:val="28"/>
                <w:szCs w:val="28"/>
              </w:rPr>
            </w:pPr>
            <w:r>
              <w:rPr>
                <w:rFonts w:ascii="仿宋" w:eastAsia="仿宋" w:hAnsi="仿宋" w:hint="eastAsia"/>
                <w:b/>
                <w:sz w:val="28"/>
                <w:szCs w:val="28"/>
              </w:rPr>
              <w:t>单价（元）</w:t>
            </w:r>
          </w:p>
        </w:tc>
        <w:tc>
          <w:tcPr>
            <w:tcW w:w="1559" w:type="dxa"/>
            <w:vAlign w:val="center"/>
          </w:tcPr>
          <w:p w:rsidR="00AE05B6" w:rsidRDefault="00246256">
            <w:pPr>
              <w:jc w:val="center"/>
              <w:rPr>
                <w:rFonts w:ascii="仿宋" w:eastAsia="仿宋" w:hAnsi="仿宋"/>
                <w:b/>
                <w:sz w:val="28"/>
                <w:szCs w:val="28"/>
              </w:rPr>
            </w:pPr>
            <w:r>
              <w:rPr>
                <w:rFonts w:ascii="仿宋" w:eastAsia="仿宋" w:hAnsi="仿宋" w:hint="eastAsia"/>
                <w:b/>
                <w:sz w:val="28"/>
                <w:szCs w:val="28"/>
              </w:rPr>
              <w:t>总价（元）</w:t>
            </w:r>
          </w:p>
        </w:tc>
        <w:tc>
          <w:tcPr>
            <w:tcW w:w="1559" w:type="dxa"/>
            <w:vAlign w:val="center"/>
          </w:tcPr>
          <w:p w:rsidR="00AE05B6" w:rsidRDefault="00246256">
            <w:pPr>
              <w:rPr>
                <w:rFonts w:ascii="仿宋" w:eastAsia="仿宋" w:hAnsi="仿宋"/>
                <w:b/>
                <w:sz w:val="28"/>
                <w:szCs w:val="28"/>
              </w:rPr>
            </w:pPr>
            <w:r>
              <w:rPr>
                <w:rFonts w:ascii="仿宋" w:eastAsia="仿宋" w:hAnsi="仿宋" w:hint="eastAsia"/>
                <w:b/>
                <w:sz w:val="28"/>
                <w:szCs w:val="28"/>
              </w:rPr>
              <w:t>产品图片</w:t>
            </w:r>
          </w:p>
        </w:tc>
        <w:tc>
          <w:tcPr>
            <w:tcW w:w="1985" w:type="dxa"/>
            <w:vAlign w:val="center"/>
          </w:tcPr>
          <w:p w:rsidR="00AE05B6" w:rsidRDefault="00246256">
            <w:pPr>
              <w:jc w:val="center"/>
              <w:rPr>
                <w:rFonts w:ascii="仿宋" w:eastAsia="仿宋" w:hAnsi="仿宋"/>
                <w:b/>
                <w:sz w:val="28"/>
                <w:szCs w:val="28"/>
              </w:rPr>
            </w:pPr>
            <w:r>
              <w:rPr>
                <w:rFonts w:ascii="仿宋" w:eastAsia="仿宋" w:hAnsi="仿宋" w:hint="eastAsia"/>
                <w:b/>
                <w:sz w:val="28"/>
                <w:szCs w:val="28"/>
              </w:rPr>
              <w:t>技术参数</w:t>
            </w: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highlight w:val="yellow"/>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highlight w:val="yellow"/>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highlight w:val="yellow"/>
              </w:rPr>
            </w:pPr>
          </w:p>
        </w:tc>
        <w:tc>
          <w:tcPr>
            <w:tcW w:w="993" w:type="dxa"/>
            <w:vAlign w:val="center"/>
          </w:tcPr>
          <w:p w:rsidR="00AE05B6" w:rsidRDefault="00AE05B6">
            <w:pPr>
              <w:jc w:val="center"/>
              <w:rPr>
                <w:rFonts w:ascii="仿宋" w:eastAsia="仿宋" w:hAnsi="仿宋"/>
                <w:sz w:val="28"/>
                <w:szCs w:val="28"/>
                <w:highlight w:val="yellow"/>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852" w:type="dxa"/>
            <w:vAlign w:val="center"/>
          </w:tcPr>
          <w:p w:rsidR="00AE05B6" w:rsidRDefault="00AE05B6">
            <w:pPr>
              <w:jc w:val="center"/>
              <w:rPr>
                <w:rFonts w:ascii="仿宋" w:eastAsia="仿宋" w:hAnsi="仿宋"/>
                <w:sz w:val="28"/>
                <w:szCs w:val="28"/>
              </w:rPr>
            </w:pPr>
          </w:p>
        </w:tc>
        <w:tc>
          <w:tcPr>
            <w:tcW w:w="1275" w:type="dxa"/>
            <w:vAlign w:val="center"/>
          </w:tcPr>
          <w:p w:rsidR="00AE05B6" w:rsidRDefault="00AE05B6">
            <w:pPr>
              <w:jc w:val="center"/>
              <w:rPr>
                <w:rFonts w:ascii="仿宋" w:eastAsia="仿宋" w:hAnsi="仿宋"/>
                <w:sz w:val="28"/>
                <w:szCs w:val="28"/>
              </w:rPr>
            </w:pPr>
          </w:p>
        </w:tc>
        <w:tc>
          <w:tcPr>
            <w:tcW w:w="993"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559" w:type="dxa"/>
            <w:vAlign w:val="center"/>
          </w:tcPr>
          <w:p w:rsidR="00AE05B6" w:rsidRDefault="00AE05B6">
            <w:pPr>
              <w:jc w:val="center"/>
              <w:rPr>
                <w:rFonts w:ascii="仿宋" w:eastAsia="仿宋" w:hAnsi="仿宋"/>
                <w:sz w:val="28"/>
                <w:szCs w:val="28"/>
              </w:rPr>
            </w:pPr>
          </w:p>
        </w:tc>
        <w:tc>
          <w:tcPr>
            <w:tcW w:w="1985" w:type="dxa"/>
            <w:vAlign w:val="center"/>
          </w:tcPr>
          <w:p w:rsidR="00AE05B6" w:rsidRDefault="00AE05B6">
            <w:pPr>
              <w:jc w:val="center"/>
              <w:rPr>
                <w:rFonts w:ascii="仿宋" w:eastAsia="仿宋" w:hAnsi="仿宋"/>
                <w:sz w:val="28"/>
                <w:szCs w:val="28"/>
              </w:rPr>
            </w:pPr>
          </w:p>
        </w:tc>
      </w:tr>
      <w:tr w:rsidR="00AE05B6">
        <w:trPr>
          <w:jc w:val="center"/>
        </w:trPr>
        <w:tc>
          <w:tcPr>
            <w:tcW w:w="3120" w:type="dxa"/>
            <w:gridSpan w:val="3"/>
            <w:vAlign w:val="center"/>
          </w:tcPr>
          <w:p w:rsidR="00AE05B6" w:rsidRDefault="00246256">
            <w:pPr>
              <w:jc w:val="center"/>
              <w:rPr>
                <w:rFonts w:ascii="仿宋" w:eastAsia="仿宋" w:hAnsi="仿宋"/>
                <w:sz w:val="28"/>
                <w:szCs w:val="28"/>
              </w:rPr>
            </w:pPr>
            <w:r>
              <w:rPr>
                <w:rFonts w:ascii="仿宋" w:eastAsia="仿宋" w:hAnsi="仿宋" w:hint="eastAsia"/>
                <w:sz w:val="28"/>
                <w:szCs w:val="28"/>
              </w:rPr>
              <w:t>税费及发票类型</w:t>
            </w:r>
          </w:p>
        </w:tc>
        <w:tc>
          <w:tcPr>
            <w:tcW w:w="6662" w:type="dxa"/>
            <w:gridSpan w:val="4"/>
            <w:vAlign w:val="center"/>
          </w:tcPr>
          <w:p w:rsidR="00AE05B6" w:rsidRDefault="00AE05B6">
            <w:pPr>
              <w:jc w:val="center"/>
              <w:rPr>
                <w:rFonts w:ascii="仿宋" w:eastAsia="仿宋" w:hAnsi="仿宋"/>
                <w:sz w:val="28"/>
                <w:szCs w:val="28"/>
              </w:rPr>
            </w:pPr>
          </w:p>
        </w:tc>
      </w:tr>
    </w:tbl>
    <w:p w:rsidR="00AE05B6" w:rsidRDefault="00AE05B6">
      <w:pPr>
        <w:rPr>
          <w:rFonts w:ascii="仿宋" w:eastAsia="仿宋" w:hAnsi="仿宋"/>
          <w:color w:val="000000"/>
          <w:sz w:val="28"/>
          <w:szCs w:val="28"/>
        </w:rPr>
      </w:pPr>
    </w:p>
    <w:p w:rsidR="00AE05B6" w:rsidRDefault="00AE05B6">
      <w:pPr>
        <w:rPr>
          <w:rFonts w:ascii="仿宋" w:eastAsia="仿宋" w:hAnsi="仿宋"/>
          <w:color w:val="000000"/>
          <w:sz w:val="28"/>
          <w:szCs w:val="28"/>
        </w:rPr>
      </w:pPr>
    </w:p>
    <w:p w:rsidR="00AE05B6" w:rsidRDefault="00AE05B6">
      <w:pPr>
        <w:rPr>
          <w:rFonts w:ascii="仿宋" w:eastAsia="仿宋" w:hAnsi="仿宋"/>
          <w:color w:val="000000"/>
          <w:sz w:val="28"/>
          <w:szCs w:val="28"/>
        </w:rPr>
      </w:pPr>
    </w:p>
    <w:p w:rsidR="00AE05B6" w:rsidRDefault="00AE05B6">
      <w:pPr>
        <w:rPr>
          <w:rFonts w:ascii="仿宋" w:eastAsia="仿宋" w:hAnsi="仿宋"/>
          <w:color w:val="000000"/>
          <w:sz w:val="28"/>
          <w:szCs w:val="28"/>
        </w:rPr>
      </w:pPr>
    </w:p>
    <w:p w:rsidR="00AE05B6" w:rsidRDefault="00246256">
      <w:pPr>
        <w:spacing w:line="450" w:lineRule="exact"/>
        <w:ind w:firstLineChars="20" w:firstLine="56"/>
        <w:jc w:val="right"/>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AE05B6" w:rsidRDefault="00246256">
      <w:pPr>
        <w:jc w:val="right"/>
        <w:rPr>
          <w:rFonts w:ascii="仿宋" w:eastAsia="仿宋" w:hAnsi="仿宋"/>
          <w:color w:val="000000"/>
          <w:sz w:val="28"/>
          <w:szCs w:val="28"/>
        </w:rPr>
      </w:pPr>
      <w:r>
        <w:rPr>
          <w:rFonts w:ascii="仿宋" w:eastAsia="仿宋" w:hAnsi="仿宋" w:hint="eastAsia"/>
          <w:color w:val="000000"/>
          <w:sz w:val="28"/>
          <w:szCs w:val="28"/>
        </w:rPr>
        <w:t>日期：   年  月   日</w:t>
      </w:r>
    </w:p>
    <w:p w:rsidR="00AE05B6" w:rsidRDefault="00AE05B6">
      <w:pPr>
        <w:rPr>
          <w:rFonts w:ascii="仿宋" w:eastAsia="仿宋" w:hAnsi="仿宋"/>
          <w:color w:val="000000"/>
          <w:sz w:val="28"/>
          <w:szCs w:val="28"/>
        </w:rPr>
      </w:pPr>
    </w:p>
    <w:p w:rsidR="00AE05B6" w:rsidRDefault="00AE05B6">
      <w:pPr>
        <w:rPr>
          <w:rFonts w:ascii="仿宋" w:eastAsia="仿宋" w:hAnsi="仿宋"/>
          <w:color w:val="000000"/>
          <w:sz w:val="28"/>
          <w:szCs w:val="28"/>
        </w:rPr>
      </w:pPr>
    </w:p>
    <w:p w:rsidR="00AE05B6" w:rsidRDefault="00AE05B6">
      <w:pPr>
        <w:rPr>
          <w:rFonts w:ascii="仿宋" w:eastAsia="仿宋" w:hAnsi="仿宋"/>
          <w:sz w:val="28"/>
          <w:szCs w:val="28"/>
        </w:rPr>
      </w:pPr>
    </w:p>
    <w:p w:rsidR="00AE05B6" w:rsidRDefault="0024625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近三年同类投标项目或类似项目的业绩证明材料（格式自定）</w:t>
      </w:r>
    </w:p>
    <w:p w:rsidR="00AE05B6" w:rsidRDefault="0024625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项目售后服务及质量承诺（格式自定）</w:t>
      </w:r>
    </w:p>
    <w:p w:rsidR="00AE05B6" w:rsidRDefault="00246256">
      <w:pPr>
        <w:autoSpaceDE w:val="0"/>
        <w:autoSpaceDN w:val="0"/>
        <w:spacing w:line="360" w:lineRule="auto"/>
        <w:ind w:firstLineChars="200" w:firstLine="560"/>
        <w:rPr>
          <w:rFonts w:ascii="仿宋" w:eastAsia="仿宋" w:hAnsi="仿宋"/>
          <w:sz w:val="28"/>
          <w:szCs w:val="28"/>
        </w:rPr>
      </w:pPr>
      <w:r>
        <w:rPr>
          <w:rFonts w:ascii="仿宋" w:eastAsia="仿宋" w:hAnsi="仿宋" w:hint="eastAsia"/>
          <w:color w:val="000000"/>
          <w:sz w:val="28"/>
          <w:szCs w:val="28"/>
        </w:rPr>
        <w:t>各类资质证明材（格式自定）</w:t>
      </w:r>
    </w:p>
    <w:p w:rsidR="00AE05B6" w:rsidRDefault="00AE05B6"/>
    <w:sectPr w:rsidR="00AE05B6">
      <w:headerReference w:type="default" r:id="rId9"/>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C7" w:rsidRDefault="00FD04C7">
      <w:r>
        <w:separator/>
      </w:r>
    </w:p>
  </w:endnote>
  <w:endnote w:type="continuationSeparator" w:id="0">
    <w:p w:rsidR="00FD04C7" w:rsidRDefault="00FD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C7" w:rsidRDefault="00FD04C7">
      <w:r>
        <w:separator/>
      </w:r>
    </w:p>
  </w:footnote>
  <w:footnote w:type="continuationSeparator" w:id="0">
    <w:p w:rsidR="00FD04C7" w:rsidRDefault="00FD0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B6" w:rsidRDefault="00246256">
    <w:pPr>
      <w:pStyle w:val="aa"/>
      <w:rPr>
        <w:sz w:val="21"/>
        <w:szCs w:val="21"/>
      </w:rPr>
    </w:pPr>
    <w:r>
      <w:rPr>
        <w:rFonts w:hint="eastAsia"/>
      </w:rPr>
      <w:t xml:space="preserve">                                                           </w:t>
    </w:r>
    <w:r>
      <w:rPr>
        <w:rFonts w:hint="eastAsia"/>
        <w:sz w:val="21"/>
        <w:szCs w:val="21"/>
      </w:rPr>
      <w:t>鄂尔多斯伊金霍洛民航机场有限公司采购文件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3642A"/>
    <w:rsid w:val="00000BFC"/>
    <w:rsid w:val="000144FD"/>
    <w:rsid w:val="00016484"/>
    <w:rsid w:val="0002022E"/>
    <w:rsid w:val="00035105"/>
    <w:rsid w:val="0003557E"/>
    <w:rsid w:val="0003642A"/>
    <w:rsid w:val="00041F67"/>
    <w:rsid w:val="0004465C"/>
    <w:rsid w:val="00046927"/>
    <w:rsid w:val="00046B98"/>
    <w:rsid w:val="00046F58"/>
    <w:rsid w:val="000542C6"/>
    <w:rsid w:val="00054BED"/>
    <w:rsid w:val="0008183D"/>
    <w:rsid w:val="000852FC"/>
    <w:rsid w:val="00091598"/>
    <w:rsid w:val="000973F1"/>
    <w:rsid w:val="000A2F88"/>
    <w:rsid w:val="000A569D"/>
    <w:rsid w:val="000A7366"/>
    <w:rsid w:val="000B22DE"/>
    <w:rsid w:val="000B349E"/>
    <w:rsid w:val="000B6B1E"/>
    <w:rsid w:val="000C0284"/>
    <w:rsid w:val="000D2F5E"/>
    <w:rsid w:val="000E3AD7"/>
    <w:rsid w:val="000E4D21"/>
    <w:rsid w:val="000E7898"/>
    <w:rsid w:val="000F3FCC"/>
    <w:rsid w:val="000F5081"/>
    <w:rsid w:val="000F5FFF"/>
    <w:rsid w:val="000F6AF5"/>
    <w:rsid w:val="001040B8"/>
    <w:rsid w:val="00104555"/>
    <w:rsid w:val="0010539C"/>
    <w:rsid w:val="00120B30"/>
    <w:rsid w:val="00122E1C"/>
    <w:rsid w:val="00125C16"/>
    <w:rsid w:val="001262DE"/>
    <w:rsid w:val="001267C8"/>
    <w:rsid w:val="00131A87"/>
    <w:rsid w:val="00132AC5"/>
    <w:rsid w:val="0013799D"/>
    <w:rsid w:val="00142973"/>
    <w:rsid w:val="0014687A"/>
    <w:rsid w:val="0014690D"/>
    <w:rsid w:val="0014741F"/>
    <w:rsid w:val="00151E75"/>
    <w:rsid w:val="00154C11"/>
    <w:rsid w:val="00163332"/>
    <w:rsid w:val="00164237"/>
    <w:rsid w:val="0016425A"/>
    <w:rsid w:val="001661B3"/>
    <w:rsid w:val="00171F04"/>
    <w:rsid w:val="00173C33"/>
    <w:rsid w:val="00173D6D"/>
    <w:rsid w:val="00181E5E"/>
    <w:rsid w:val="00183907"/>
    <w:rsid w:val="001924DF"/>
    <w:rsid w:val="00195C1E"/>
    <w:rsid w:val="001A0757"/>
    <w:rsid w:val="001A1571"/>
    <w:rsid w:val="001A1C5F"/>
    <w:rsid w:val="001A37C8"/>
    <w:rsid w:val="001B0838"/>
    <w:rsid w:val="001B7CFB"/>
    <w:rsid w:val="001C10F4"/>
    <w:rsid w:val="001C153F"/>
    <w:rsid w:val="001C6547"/>
    <w:rsid w:val="001C6993"/>
    <w:rsid w:val="001E2FCC"/>
    <w:rsid w:val="001E46CE"/>
    <w:rsid w:val="001E49C3"/>
    <w:rsid w:val="001E79BC"/>
    <w:rsid w:val="001F1E06"/>
    <w:rsid w:val="00203094"/>
    <w:rsid w:val="00205F89"/>
    <w:rsid w:val="00216D01"/>
    <w:rsid w:val="0021719C"/>
    <w:rsid w:val="0022074D"/>
    <w:rsid w:val="00225AEB"/>
    <w:rsid w:val="00226A62"/>
    <w:rsid w:val="002447F8"/>
    <w:rsid w:val="00245237"/>
    <w:rsid w:val="00246256"/>
    <w:rsid w:val="00260B76"/>
    <w:rsid w:val="00266911"/>
    <w:rsid w:val="00271271"/>
    <w:rsid w:val="00271A54"/>
    <w:rsid w:val="00271A9E"/>
    <w:rsid w:val="0027224B"/>
    <w:rsid w:val="002874F6"/>
    <w:rsid w:val="002A0553"/>
    <w:rsid w:val="002A2C2B"/>
    <w:rsid w:val="002A7530"/>
    <w:rsid w:val="002B16F7"/>
    <w:rsid w:val="002B2111"/>
    <w:rsid w:val="002B4330"/>
    <w:rsid w:val="002B5C4E"/>
    <w:rsid w:val="002C3474"/>
    <w:rsid w:val="002D1892"/>
    <w:rsid w:val="002D3667"/>
    <w:rsid w:val="002E0E75"/>
    <w:rsid w:val="002E233F"/>
    <w:rsid w:val="002F03AC"/>
    <w:rsid w:val="002F11E8"/>
    <w:rsid w:val="002F4D38"/>
    <w:rsid w:val="002F52E4"/>
    <w:rsid w:val="002F5948"/>
    <w:rsid w:val="002F701B"/>
    <w:rsid w:val="00313369"/>
    <w:rsid w:val="00315638"/>
    <w:rsid w:val="00317A15"/>
    <w:rsid w:val="00324AEB"/>
    <w:rsid w:val="00327A70"/>
    <w:rsid w:val="00336892"/>
    <w:rsid w:val="00336BEF"/>
    <w:rsid w:val="003414A0"/>
    <w:rsid w:val="00344CE4"/>
    <w:rsid w:val="00346B20"/>
    <w:rsid w:val="00347571"/>
    <w:rsid w:val="00350980"/>
    <w:rsid w:val="00351243"/>
    <w:rsid w:val="003561AE"/>
    <w:rsid w:val="003648AE"/>
    <w:rsid w:val="0036761B"/>
    <w:rsid w:val="00380A2F"/>
    <w:rsid w:val="00382C65"/>
    <w:rsid w:val="00385D82"/>
    <w:rsid w:val="00386CC4"/>
    <w:rsid w:val="003934FF"/>
    <w:rsid w:val="003A044D"/>
    <w:rsid w:val="003A4F4B"/>
    <w:rsid w:val="003B39FB"/>
    <w:rsid w:val="003B6486"/>
    <w:rsid w:val="003C2F22"/>
    <w:rsid w:val="003C4EA4"/>
    <w:rsid w:val="003C5395"/>
    <w:rsid w:val="003C71A3"/>
    <w:rsid w:val="003E1DC9"/>
    <w:rsid w:val="003E4915"/>
    <w:rsid w:val="003E6008"/>
    <w:rsid w:val="003E66C8"/>
    <w:rsid w:val="003F0BCE"/>
    <w:rsid w:val="003F49CB"/>
    <w:rsid w:val="003F5061"/>
    <w:rsid w:val="003F52E8"/>
    <w:rsid w:val="003F690E"/>
    <w:rsid w:val="00420BAE"/>
    <w:rsid w:val="00422AD7"/>
    <w:rsid w:val="00424568"/>
    <w:rsid w:val="004326BA"/>
    <w:rsid w:val="00437879"/>
    <w:rsid w:val="00437E85"/>
    <w:rsid w:val="00454C9D"/>
    <w:rsid w:val="00456C51"/>
    <w:rsid w:val="00460E6C"/>
    <w:rsid w:val="00464957"/>
    <w:rsid w:val="00467715"/>
    <w:rsid w:val="00467C82"/>
    <w:rsid w:val="004756F4"/>
    <w:rsid w:val="00481E12"/>
    <w:rsid w:val="004850EE"/>
    <w:rsid w:val="00486653"/>
    <w:rsid w:val="00490254"/>
    <w:rsid w:val="00493F8A"/>
    <w:rsid w:val="004A4401"/>
    <w:rsid w:val="004A54FC"/>
    <w:rsid w:val="004A6479"/>
    <w:rsid w:val="004C45FD"/>
    <w:rsid w:val="004C4941"/>
    <w:rsid w:val="004C4F0C"/>
    <w:rsid w:val="004C51DD"/>
    <w:rsid w:val="004C6DD2"/>
    <w:rsid w:val="004C7E0A"/>
    <w:rsid w:val="004D3202"/>
    <w:rsid w:val="004D357E"/>
    <w:rsid w:val="004D63E9"/>
    <w:rsid w:val="004D6508"/>
    <w:rsid w:val="004D7E0C"/>
    <w:rsid w:val="004E182C"/>
    <w:rsid w:val="004E2FB4"/>
    <w:rsid w:val="004F0CC7"/>
    <w:rsid w:val="004F7CB2"/>
    <w:rsid w:val="00505811"/>
    <w:rsid w:val="00511EEA"/>
    <w:rsid w:val="0051283F"/>
    <w:rsid w:val="00513091"/>
    <w:rsid w:val="005139D2"/>
    <w:rsid w:val="00516F3B"/>
    <w:rsid w:val="00522380"/>
    <w:rsid w:val="00522B8D"/>
    <w:rsid w:val="00524083"/>
    <w:rsid w:val="00542AC0"/>
    <w:rsid w:val="00550E3C"/>
    <w:rsid w:val="00552E58"/>
    <w:rsid w:val="00553B5C"/>
    <w:rsid w:val="005606E2"/>
    <w:rsid w:val="00562848"/>
    <w:rsid w:val="00563653"/>
    <w:rsid w:val="005679B2"/>
    <w:rsid w:val="00571D3A"/>
    <w:rsid w:val="005857DC"/>
    <w:rsid w:val="00587DF2"/>
    <w:rsid w:val="005903EC"/>
    <w:rsid w:val="00591FB8"/>
    <w:rsid w:val="005920DE"/>
    <w:rsid w:val="00592C3A"/>
    <w:rsid w:val="0059511F"/>
    <w:rsid w:val="005A04D9"/>
    <w:rsid w:val="005A07DE"/>
    <w:rsid w:val="005A0B44"/>
    <w:rsid w:val="005A264C"/>
    <w:rsid w:val="005A294B"/>
    <w:rsid w:val="005A4FF4"/>
    <w:rsid w:val="005B2F1C"/>
    <w:rsid w:val="005B52E3"/>
    <w:rsid w:val="005B76E0"/>
    <w:rsid w:val="005C18A5"/>
    <w:rsid w:val="005C213A"/>
    <w:rsid w:val="005C2259"/>
    <w:rsid w:val="005C51FD"/>
    <w:rsid w:val="005C5687"/>
    <w:rsid w:val="005C6917"/>
    <w:rsid w:val="005D2BFD"/>
    <w:rsid w:val="005E0A5B"/>
    <w:rsid w:val="005E0CE7"/>
    <w:rsid w:val="005E2034"/>
    <w:rsid w:val="005E4BC2"/>
    <w:rsid w:val="005F0A72"/>
    <w:rsid w:val="005F49BA"/>
    <w:rsid w:val="00600365"/>
    <w:rsid w:val="006037E8"/>
    <w:rsid w:val="00604760"/>
    <w:rsid w:val="00607FAD"/>
    <w:rsid w:val="00612C33"/>
    <w:rsid w:val="00617BC9"/>
    <w:rsid w:val="006303DF"/>
    <w:rsid w:val="00636508"/>
    <w:rsid w:val="006366E9"/>
    <w:rsid w:val="00640956"/>
    <w:rsid w:val="006431D9"/>
    <w:rsid w:val="00652EA4"/>
    <w:rsid w:val="00663C96"/>
    <w:rsid w:val="006747AD"/>
    <w:rsid w:val="00677F49"/>
    <w:rsid w:val="00686558"/>
    <w:rsid w:val="00690066"/>
    <w:rsid w:val="006A0C92"/>
    <w:rsid w:val="006A3E00"/>
    <w:rsid w:val="006A51AE"/>
    <w:rsid w:val="006B602D"/>
    <w:rsid w:val="006B60EA"/>
    <w:rsid w:val="006B6256"/>
    <w:rsid w:val="006C2AE5"/>
    <w:rsid w:val="006C2F9F"/>
    <w:rsid w:val="006C40FC"/>
    <w:rsid w:val="006D0143"/>
    <w:rsid w:val="006D66C5"/>
    <w:rsid w:val="006D776C"/>
    <w:rsid w:val="006E4D25"/>
    <w:rsid w:val="006F082D"/>
    <w:rsid w:val="006F1DAD"/>
    <w:rsid w:val="006F24B5"/>
    <w:rsid w:val="006F3E7F"/>
    <w:rsid w:val="00701997"/>
    <w:rsid w:val="00706C6F"/>
    <w:rsid w:val="0071090A"/>
    <w:rsid w:val="0071504F"/>
    <w:rsid w:val="00717FF9"/>
    <w:rsid w:val="00720FDF"/>
    <w:rsid w:val="007218A1"/>
    <w:rsid w:val="00731E6B"/>
    <w:rsid w:val="00733081"/>
    <w:rsid w:val="00734BBE"/>
    <w:rsid w:val="00741A56"/>
    <w:rsid w:val="00745650"/>
    <w:rsid w:val="00753C0C"/>
    <w:rsid w:val="007552C8"/>
    <w:rsid w:val="00756108"/>
    <w:rsid w:val="00766DEE"/>
    <w:rsid w:val="007676E1"/>
    <w:rsid w:val="00770FC6"/>
    <w:rsid w:val="00772D56"/>
    <w:rsid w:val="0077380A"/>
    <w:rsid w:val="007774F3"/>
    <w:rsid w:val="007812A9"/>
    <w:rsid w:val="00782A32"/>
    <w:rsid w:val="00787359"/>
    <w:rsid w:val="00787411"/>
    <w:rsid w:val="00787578"/>
    <w:rsid w:val="007B04BC"/>
    <w:rsid w:val="007B2D47"/>
    <w:rsid w:val="007B367E"/>
    <w:rsid w:val="007C02F4"/>
    <w:rsid w:val="007C764F"/>
    <w:rsid w:val="007D3040"/>
    <w:rsid w:val="007D39D6"/>
    <w:rsid w:val="007D6050"/>
    <w:rsid w:val="007E008D"/>
    <w:rsid w:val="007E43C6"/>
    <w:rsid w:val="007E6D42"/>
    <w:rsid w:val="007F1F9C"/>
    <w:rsid w:val="007F6A46"/>
    <w:rsid w:val="00807116"/>
    <w:rsid w:val="00813A7F"/>
    <w:rsid w:val="00813A97"/>
    <w:rsid w:val="00814656"/>
    <w:rsid w:val="00815F0F"/>
    <w:rsid w:val="0082036B"/>
    <w:rsid w:val="00822FEA"/>
    <w:rsid w:val="00832E74"/>
    <w:rsid w:val="00835D4B"/>
    <w:rsid w:val="008445FE"/>
    <w:rsid w:val="00853118"/>
    <w:rsid w:val="008566A1"/>
    <w:rsid w:val="00856A1B"/>
    <w:rsid w:val="00861DD9"/>
    <w:rsid w:val="00861EBB"/>
    <w:rsid w:val="008722D4"/>
    <w:rsid w:val="008766C7"/>
    <w:rsid w:val="00890795"/>
    <w:rsid w:val="008923BC"/>
    <w:rsid w:val="008A29B8"/>
    <w:rsid w:val="008A70EA"/>
    <w:rsid w:val="008B5DFD"/>
    <w:rsid w:val="008B6D6F"/>
    <w:rsid w:val="008C4B15"/>
    <w:rsid w:val="008D0A0A"/>
    <w:rsid w:val="008D6197"/>
    <w:rsid w:val="008E158C"/>
    <w:rsid w:val="008E3320"/>
    <w:rsid w:val="008E3AD3"/>
    <w:rsid w:val="008F38A3"/>
    <w:rsid w:val="008F455B"/>
    <w:rsid w:val="008F5C47"/>
    <w:rsid w:val="00902398"/>
    <w:rsid w:val="00904A11"/>
    <w:rsid w:val="0091471E"/>
    <w:rsid w:val="00914A3F"/>
    <w:rsid w:val="00921CC6"/>
    <w:rsid w:val="00924776"/>
    <w:rsid w:val="00924A3B"/>
    <w:rsid w:val="00925F7D"/>
    <w:rsid w:val="009262B8"/>
    <w:rsid w:val="00930E5B"/>
    <w:rsid w:val="0093260C"/>
    <w:rsid w:val="00933166"/>
    <w:rsid w:val="00951025"/>
    <w:rsid w:val="009510BA"/>
    <w:rsid w:val="00962833"/>
    <w:rsid w:val="00962959"/>
    <w:rsid w:val="0098619E"/>
    <w:rsid w:val="00992AD9"/>
    <w:rsid w:val="00994054"/>
    <w:rsid w:val="00996378"/>
    <w:rsid w:val="009A232F"/>
    <w:rsid w:val="009A57B0"/>
    <w:rsid w:val="009A6329"/>
    <w:rsid w:val="009B1640"/>
    <w:rsid w:val="009C4387"/>
    <w:rsid w:val="009D01B2"/>
    <w:rsid w:val="009D2714"/>
    <w:rsid w:val="009D3264"/>
    <w:rsid w:val="00A003D6"/>
    <w:rsid w:val="00A0320A"/>
    <w:rsid w:val="00A059EE"/>
    <w:rsid w:val="00A15B4B"/>
    <w:rsid w:val="00A16008"/>
    <w:rsid w:val="00A239F5"/>
    <w:rsid w:val="00A251D5"/>
    <w:rsid w:val="00A343C6"/>
    <w:rsid w:val="00A45C49"/>
    <w:rsid w:val="00A46CF7"/>
    <w:rsid w:val="00A62099"/>
    <w:rsid w:val="00A623A0"/>
    <w:rsid w:val="00A62DEC"/>
    <w:rsid w:val="00A7103E"/>
    <w:rsid w:val="00A71742"/>
    <w:rsid w:val="00A77D16"/>
    <w:rsid w:val="00A9442C"/>
    <w:rsid w:val="00AA1838"/>
    <w:rsid w:val="00AA3126"/>
    <w:rsid w:val="00AA5157"/>
    <w:rsid w:val="00AB35E5"/>
    <w:rsid w:val="00AB677D"/>
    <w:rsid w:val="00AC0B92"/>
    <w:rsid w:val="00AC5FD0"/>
    <w:rsid w:val="00AC712C"/>
    <w:rsid w:val="00AC7A91"/>
    <w:rsid w:val="00AD16C3"/>
    <w:rsid w:val="00AD24A5"/>
    <w:rsid w:val="00AD76FA"/>
    <w:rsid w:val="00AE05B6"/>
    <w:rsid w:val="00AE0878"/>
    <w:rsid w:val="00AF214B"/>
    <w:rsid w:val="00AF5363"/>
    <w:rsid w:val="00B0384B"/>
    <w:rsid w:val="00B10A1A"/>
    <w:rsid w:val="00B115FF"/>
    <w:rsid w:val="00B16C1B"/>
    <w:rsid w:val="00B24BDB"/>
    <w:rsid w:val="00B27A4D"/>
    <w:rsid w:val="00B3080D"/>
    <w:rsid w:val="00B3212B"/>
    <w:rsid w:val="00B40099"/>
    <w:rsid w:val="00B4584B"/>
    <w:rsid w:val="00B4724B"/>
    <w:rsid w:val="00B52746"/>
    <w:rsid w:val="00B54A3B"/>
    <w:rsid w:val="00B57EF7"/>
    <w:rsid w:val="00B64EDA"/>
    <w:rsid w:val="00B6608C"/>
    <w:rsid w:val="00B67EE0"/>
    <w:rsid w:val="00B71572"/>
    <w:rsid w:val="00B719EB"/>
    <w:rsid w:val="00B72D95"/>
    <w:rsid w:val="00B73DD3"/>
    <w:rsid w:val="00B77314"/>
    <w:rsid w:val="00B82781"/>
    <w:rsid w:val="00B85F87"/>
    <w:rsid w:val="00B86B2A"/>
    <w:rsid w:val="00B873F8"/>
    <w:rsid w:val="00B93802"/>
    <w:rsid w:val="00BA3CA6"/>
    <w:rsid w:val="00BA402C"/>
    <w:rsid w:val="00BA524B"/>
    <w:rsid w:val="00BB05D6"/>
    <w:rsid w:val="00BC4EC6"/>
    <w:rsid w:val="00BC7B61"/>
    <w:rsid w:val="00BD02B3"/>
    <w:rsid w:val="00BD62B6"/>
    <w:rsid w:val="00BD66BF"/>
    <w:rsid w:val="00BD68E0"/>
    <w:rsid w:val="00BE2D98"/>
    <w:rsid w:val="00BE4C31"/>
    <w:rsid w:val="00BF259E"/>
    <w:rsid w:val="00C038DC"/>
    <w:rsid w:val="00C04560"/>
    <w:rsid w:val="00C2687A"/>
    <w:rsid w:val="00C31453"/>
    <w:rsid w:val="00C33258"/>
    <w:rsid w:val="00C36A89"/>
    <w:rsid w:val="00C4378B"/>
    <w:rsid w:val="00C44D17"/>
    <w:rsid w:val="00C51A53"/>
    <w:rsid w:val="00C51BCA"/>
    <w:rsid w:val="00C54D72"/>
    <w:rsid w:val="00C62275"/>
    <w:rsid w:val="00C678F4"/>
    <w:rsid w:val="00C736C4"/>
    <w:rsid w:val="00C829D2"/>
    <w:rsid w:val="00C833BE"/>
    <w:rsid w:val="00C84210"/>
    <w:rsid w:val="00C8636D"/>
    <w:rsid w:val="00C86F89"/>
    <w:rsid w:val="00C92B17"/>
    <w:rsid w:val="00C95177"/>
    <w:rsid w:val="00C95E44"/>
    <w:rsid w:val="00C97C2C"/>
    <w:rsid w:val="00CA4244"/>
    <w:rsid w:val="00CA712F"/>
    <w:rsid w:val="00CB16CC"/>
    <w:rsid w:val="00CB4F1A"/>
    <w:rsid w:val="00CC0353"/>
    <w:rsid w:val="00CC4FE1"/>
    <w:rsid w:val="00CD127E"/>
    <w:rsid w:val="00CD5223"/>
    <w:rsid w:val="00CD6045"/>
    <w:rsid w:val="00CE35FF"/>
    <w:rsid w:val="00CE3A77"/>
    <w:rsid w:val="00CE54B1"/>
    <w:rsid w:val="00D025E0"/>
    <w:rsid w:val="00D067CD"/>
    <w:rsid w:val="00D12891"/>
    <w:rsid w:val="00D155EB"/>
    <w:rsid w:val="00D1587A"/>
    <w:rsid w:val="00D16C38"/>
    <w:rsid w:val="00D2172E"/>
    <w:rsid w:val="00D219D1"/>
    <w:rsid w:val="00D2205A"/>
    <w:rsid w:val="00D2658F"/>
    <w:rsid w:val="00D40BC2"/>
    <w:rsid w:val="00D46EC1"/>
    <w:rsid w:val="00D52600"/>
    <w:rsid w:val="00D60215"/>
    <w:rsid w:val="00D622F4"/>
    <w:rsid w:val="00D63F8D"/>
    <w:rsid w:val="00D67DA7"/>
    <w:rsid w:val="00D72FA7"/>
    <w:rsid w:val="00D73804"/>
    <w:rsid w:val="00D76539"/>
    <w:rsid w:val="00DA5B86"/>
    <w:rsid w:val="00DB061A"/>
    <w:rsid w:val="00DB72AD"/>
    <w:rsid w:val="00DC1018"/>
    <w:rsid w:val="00DC25B9"/>
    <w:rsid w:val="00DD0075"/>
    <w:rsid w:val="00DD2609"/>
    <w:rsid w:val="00DD5019"/>
    <w:rsid w:val="00DD78D3"/>
    <w:rsid w:val="00DD7CE1"/>
    <w:rsid w:val="00DE0848"/>
    <w:rsid w:val="00DE3683"/>
    <w:rsid w:val="00DE47BB"/>
    <w:rsid w:val="00DE7713"/>
    <w:rsid w:val="00DF1B87"/>
    <w:rsid w:val="00DF55C7"/>
    <w:rsid w:val="00E3390E"/>
    <w:rsid w:val="00E37817"/>
    <w:rsid w:val="00E4051C"/>
    <w:rsid w:val="00E51ACA"/>
    <w:rsid w:val="00E61A7D"/>
    <w:rsid w:val="00E671CC"/>
    <w:rsid w:val="00E71CE8"/>
    <w:rsid w:val="00E75990"/>
    <w:rsid w:val="00E76B38"/>
    <w:rsid w:val="00E82228"/>
    <w:rsid w:val="00E85F0B"/>
    <w:rsid w:val="00E86E4B"/>
    <w:rsid w:val="00E8703A"/>
    <w:rsid w:val="00EA028C"/>
    <w:rsid w:val="00EA2AB4"/>
    <w:rsid w:val="00EA3AEA"/>
    <w:rsid w:val="00EA7738"/>
    <w:rsid w:val="00ED26B1"/>
    <w:rsid w:val="00ED5673"/>
    <w:rsid w:val="00EE5FF2"/>
    <w:rsid w:val="00EE64EA"/>
    <w:rsid w:val="00EE7604"/>
    <w:rsid w:val="00EF48B5"/>
    <w:rsid w:val="00EF5984"/>
    <w:rsid w:val="00F143E8"/>
    <w:rsid w:val="00F17305"/>
    <w:rsid w:val="00F17CF8"/>
    <w:rsid w:val="00F24C2E"/>
    <w:rsid w:val="00F30407"/>
    <w:rsid w:val="00F33EC5"/>
    <w:rsid w:val="00F4282C"/>
    <w:rsid w:val="00F45C88"/>
    <w:rsid w:val="00F52D96"/>
    <w:rsid w:val="00F53010"/>
    <w:rsid w:val="00F567FF"/>
    <w:rsid w:val="00F57E5F"/>
    <w:rsid w:val="00F6548B"/>
    <w:rsid w:val="00F6558A"/>
    <w:rsid w:val="00F7030E"/>
    <w:rsid w:val="00F82E83"/>
    <w:rsid w:val="00F91EEC"/>
    <w:rsid w:val="00F973C4"/>
    <w:rsid w:val="00FA23A7"/>
    <w:rsid w:val="00FA5C42"/>
    <w:rsid w:val="00FA7F85"/>
    <w:rsid w:val="00FB043B"/>
    <w:rsid w:val="00FB1434"/>
    <w:rsid w:val="00FB1A62"/>
    <w:rsid w:val="00FB2181"/>
    <w:rsid w:val="00FB488E"/>
    <w:rsid w:val="00FB60BB"/>
    <w:rsid w:val="00FB62F1"/>
    <w:rsid w:val="00FD03BC"/>
    <w:rsid w:val="00FD04C7"/>
    <w:rsid w:val="00FD4C7E"/>
    <w:rsid w:val="00FE508C"/>
    <w:rsid w:val="00FF1EA1"/>
    <w:rsid w:val="00FF20AE"/>
    <w:rsid w:val="00FF27CC"/>
    <w:rsid w:val="00FF412F"/>
    <w:rsid w:val="0C485EB3"/>
    <w:rsid w:val="0F6963D0"/>
    <w:rsid w:val="11B13797"/>
    <w:rsid w:val="14F63EB9"/>
    <w:rsid w:val="15686D2B"/>
    <w:rsid w:val="16182D49"/>
    <w:rsid w:val="1BA7556B"/>
    <w:rsid w:val="289D572F"/>
    <w:rsid w:val="29396C32"/>
    <w:rsid w:val="2A290739"/>
    <w:rsid w:val="2AB87DF3"/>
    <w:rsid w:val="2E9C590D"/>
    <w:rsid w:val="2F5F0952"/>
    <w:rsid w:val="30F847F1"/>
    <w:rsid w:val="36350CFE"/>
    <w:rsid w:val="38255FAB"/>
    <w:rsid w:val="399E1F94"/>
    <w:rsid w:val="4CE679B9"/>
    <w:rsid w:val="4D711B1B"/>
    <w:rsid w:val="5CB0091F"/>
    <w:rsid w:val="5D1041BB"/>
    <w:rsid w:val="5F9E6F7A"/>
    <w:rsid w:val="60960285"/>
    <w:rsid w:val="624A0B9D"/>
    <w:rsid w:val="640855AB"/>
    <w:rsid w:val="6D326E35"/>
    <w:rsid w:val="746A2C13"/>
    <w:rsid w:val="7FAF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semiHidden="0" w:uiPriority="1"/>
    <w:lsdException w:name="Body Text" w:semiHidden="0"/>
    <w:lsdException w:name="Body Text Indent" w:semiHidden="0" w:unhideWhenUsed="0"/>
    <w:lsdException w:name="Subtitle" w:semiHidden="0" w:uiPriority="11" w:unhideWhenUsed="0" w:qFormat="1"/>
    <w:lsdException w:name="Date" w:semiHidden="0" w:unhideWhenUsed="0"/>
    <w:lsdException w:name="Body Text Indent 2" w:semiHidden="0"/>
    <w:lsdException w:name="Block Text" w:semiHidden="0" w:unhideWhenUsed="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仿宋_GB2312" w:hAnsi="Calibri"/>
      <w:kern w:val="2"/>
      <w:sz w:val="24"/>
      <w:szCs w:val="22"/>
    </w:rPr>
  </w:style>
  <w:style w:type="paragraph" w:styleId="1">
    <w:name w:val="heading 1"/>
    <w:basedOn w:val="a"/>
    <w:next w:val="a"/>
    <w:link w:val="1Char"/>
    <w:uiPriority w:val="9"/>
    <w:qFormat/>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pPr>
      <w:spacing w:after="120"/>
      <w:jc w:val="both"/>
    </w:pPr>
    <w:rPr>
      <w:rFonts w:eastAsia="宋体"/>
      <w:sz w:val="21"/>
    </w:rPr>
  </w:style>
  <w:style w:type="paragraph" w:styleId="a4">
    <w:name w:val="Body Text Indent"/>
    <w:basedOn w:val="a"/>
    <w:link w:val="Char0"/>
    <w:pPr>
      <w:ind w:firstLine="435"/>
    </w:pPr>
    <w:rPr>
      <w:rFonts w:ascii="Times New Roman" w:eastAsia="宋体" w:hAnsi="Times New Roman"/>
      <w:sz w:val="21"/>
      <w:szCs w:val="24"/>
    </w:rPr>
  </w:style>
  <w:style w:type="paragraph" w:styleId="a5">
    <w:name w:val="Block Text"/>
    <w:basedOn w:val="a"/>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pPr>
      <w:ind w:leftChars="400" w:left="840"/>
    </w:pPr>
  </w:style>
  <w:style w:type="paragraph" w:styleId="a6">
    <w:name w:val="Plain Text"/>
    <w:basedOn w:val="a"/>
    <w:link w:val="Char1"/>
    <w:rPr>
      <w:rFonts w:ascii="宋体" w:eastAsia="宋体" w:hAnsi="Courier New"/>
      <w:kern w:val="0"/>
      <w:sz w:val="21"/>
      <w:szCs w:val="21"/>
    </w:rPr>
  </w:style>
  <w:style w:type="paragraph" w:styleId="a7">
    <w:name w:val="Date"/>
    <w:basedOn w:val="a"/>
    <w:next w:val="a"/>
    <w:link w:val="Char2"/>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pPr>
      <w:spacing w:after="120" w:line="480" w:lineRule="auto"/>
      <w:ind w:leftChars="200" w:left="420"/>
    </w:pPr>
  </w:style>
  <w:style w:type="paragraph" w:styleId="a8">
    <w:name w:val="Balloon Text"/>
    <w:basedOn w:val="a"/>
    <w:link w:val="Char3"/>
    <w:uiPriority w:val="99"/>
    <w:unhideWhenUsed/>
    <w:rPr>
      <w:rFonts w:ascii="Times New Roman" w:eastAsia="宋体" w:hAnsi="Times New Roman"/>
      <w:kern w:val="0"/>
      <w:sz w:val="18"/>
      <w:szCs w:val="18"/>
    </w:rPr>
  </w:style>
  <w:style w:type="paragraph" w:styleId="a9">
    <w:name w:val="footer"/>
    <w:basedOn w:val="a"/>
    <w:link w:val="Char4"/>
    <w:uiPriority w:val="99"/>
    <w:unhideWhenUsed/>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style>
  <w:style w:type="paragraph" w:styleId="21">
    <w:name w:val="toc 2"/>
    <w:basedOn w:val="a"/>
    <w:next w:val="a"/>
    <w:uiPriority w:val="39"/>
    <w:unhideWhenUsed/>
    <w:pPr>
      <w:ind w:leftChars="200" w:left="420"/>
    </w:pPr>
  </w:style>
  <w:style w:type="paragraph" w:styleId="ab">
    <w:name w:val="Normal (Web)"/>
    <w:basedOn w:val="a"/>
    <w:uiPriority w:val="99"/>
    <w:unhideWhenUsed/>
    <w:pPr>
      <w:widowControl/>
      <w:spacing w:before="100" w:beforeAutospacing="1" w:after="100" w:afterAutospacing="1"/>
    </w:pPr>
    <w:rPr>
      <w:rFonts w:ascii="宋体" w:eastAsia="宋体" w:hAnsi="宋体" w:cs="宋体"/>
      <w:kern w:val="0"/>
      <w:szCs w:val="24"/>
    </w:rPr>
  </w:style>
  <w:style w:type="character" w:styleId="ac">
    <w:name w:val="Strong"/>
    <w:uiPriority w:val="22"/>
    <w:qFormat/>
    <w:rPr>
      <w:rFonts w:ascii="Verdana" w:hAnsi="Verdana"/>
      <w:b/>
      <w:bCs/>
      <w:kern w:val="0"/>
      <w:sz w:val="20"/>
      <w:szCs w:val="20"/>
      <w:lang w:eastAsia="en-US"/>
    </w:rPr>
  </w:style>
  <w:style w:type="character" w:styleId="ad">
    <w:name w:val="page number"/>
    <w:basedOn w:val="a0"/>
    <w:unhideWhenUsed/>
  </w:style>
  <w:style w:type="character" w:styleId="ae">
    <w:name w:val="FollowedHyperlink"/>
    <w:basedOn w:val="a0"/>
    <w:unhideWhenUsed/>
    <w:rPr>
      <w:color w:val="800080"/>
      <w:u w:val="single"/>
    </w:rPr>
  </w:style>
  <w:style w:type="character" w:styleId="af">
    <w:name w:val="Hyperlink"/>
    <w:uiPriority w:val="99"/>
    <w:unhideWhenUsed/>
    <w:rPr>
      <w:color w:val="0000FF"/>
      <w:u w:val="single"/>
    </w:rPr>
  </w:style>
  <w:style w:type="table" w:styleId="af0">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paragraph" w:customStyle="1" w:styleId="12">
    <w:name w:val="论文标题1"/>
    <w:basedOn w:val="1"/>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pPr>
      <w:snapToGrid w:val="0"/>
      <w:spacing w:line="360" w:lineRule="auto"/>
      <w:ind w:firstLineChars="200" w:firstLine="200"/>
    </w:pPr>
  </w:style>
  <w:style w:type="paragraph" w:customStyle="1" w:styleId="Style23">
    <w:name w:val="_Style 23"/>
    <w:basedOn w:val="a"/>
    <w:pPr>
      <w:widowControl/>
      <w:spacing w:after="160" w:line="240" w:lineRule="exact"/>
    </w:pPr>
    <w:rPr>
      <w:rFonts w:ascii="Verdana" w:hAnsi="Verdana"/>
      <w:kern w:val="0"/>
      <w:sz w:val="20"/>
      <w:szCs w:val="20"/>
      <w:lang w:eastAsia="en-US"/>
    </w:rPr>
  </w:style>
  <w:style w:type="paragraph" w:customStyle="1" w:styleId="22">
    <w:name w:val="列出段落2"/>
    <w:basedOn w:val="a"/>
    <w:qFormat/>
    <w:pPr>
      <w:ind w:firstLineChars="200" w:firstLine="420"/>
      <w:jc w:val="both"/>
    </w:pPr>
    <w:rPr>
      <w:rFonts w:ascii="Times New Roman" w:eastAsia="宋体" w:hAnsi="Times New Roman"/>
      <w:sz w:val="28"/>
      <w:szCs w:val="21"/>
    </w:rPr>
  </w:style>
  <w:style w:type="paragraph" w:customStyle="1" w:styleId="p0">
    <w:name w:val="p0"/>
    <w:basedOn w:val="a"/>
    <w:pPr>
      <w:widowControl/>
      <w:jc w:val="both"/>
    </w:pPr>
    <w:rPr>
      <w:rFonts w:ascii="Times New Roman" w:eastAsia="宋体" w:hAnsi="Times New Roman"/>
      <w:kern w:val="0"/>
      <w:sz w:val="28"/>
      <w:szCs w:val="21"/>
    </w:rPr>
  </w:style>
  <w:style w:type="character" w:customStyle="1" w:styleId="3Char">
    <w:name w:val="标题 3 Char"/>
    <w:link w:val="3"/>
    <w:uiPriority w:val="9"/>
    <w:rPr>
      <w:rFonts w:ascii="Calibri" w:eastAsia="仿宋_GB2312" w:hAnsi="Calibri"/>
      <w:b/>
      <w:bCs/>
      <w:kern w:val="2"/>
      <w:sz w:val="30"/>
      <w:szCs w:val="32"/>
    </w:rPr>
  </w:style>
  <w:style w:type="character" w:customStyle="1" w:styleId="2Char">
    <w:name w:val="标题 2 Char"/>
    <w:link w:val="2"/>
    <w:uiPriority w:val="9"/>
    <w:rPr>
      <w:rFonts w:ascii="Cambria" w:eastAsia="仿宋_GB2312" w:hAnsi="Cambria"/>
      <w:b/>
      <w:bCs/>
      <w:kern w:val="2"/>
      <w:sz w:val="32"/>
      <w:szCs w:val="32"/>
    </w:rPr>
  </w:style>
  <w:style w:type="character" w:customStyle="1" w:styleId="Char5">
    <w:name w:val="页眉 Char"/>
    <w:link w:val="aa"/>
    <w:uiPriority w:val="99"/>
    <w:rPr>
      <w:sz w:val="18"/>
      <w:szCs w:val="18"/>
    </w:rPr>
  </w:style>
  <w:style w:type="character" w:customStyle="1" w:styleId="Char1">
    <w:name w:val="纯文本 Char"/>
    <w:link w:val="a6"/>
    <w:rPr>
      <w:rFonts w:ascii="宋体" w:hAnsi="Courier New"/>
      <w:sz w:val="21"/>
      <w:szCs w:val="21"/>
    </w:rPr>
  </w:style>
  <w:style w:type="character" w:customStyle="1" w:styleId="Char3">
    <w:name w:val="批注框文本 Char"/>
    <w:link w:val="a8"/>
    <w:uiPriority w:val="99"/>
    <w:semiHidden/>
    <w:rPr>
      <w:sz w:val="18"/>
      <w:szCs w:val="18"/>
    </w:rPr>
  </w:style>
  <w:style w:type="character" w:customStyle="1" w:styleId="Char0">
    <w:name w:val="正文文本缩进 Char"/>
    <w:link w:val="a4"/>
    <w:rPr>
      <w:kern w:val="2"/>
      <w:sz w:val="21"/>
      <w:szCs w:val="24"/>
    </w:rPr>
  </w:style>
  <w:style w:type="character" w:customStyle="1" w:styleId="Char">
    <w:name w:val="正文文本 Char"/>
    <w:link w:val="a3"/>
    <w:rPr>
      <w:rFonts w:ascii="Calibri" w:hAnsi="Calibri"/>
      <w:kern w:val="2"/>
      <w:sz w:val="21"/>
      <w:szCs w:val="22"/>
    </w:rPr>
  </w:style>
  <w:style w:type="character" w:customStyle="1" w:styleId="apple-converted-space">
    <w:name w:val="apple-converted-space"/>
    <w:basedOn w:val="a0"/>
  </w:style>
  <w:style w:type="character" w:customStyle="1" w:styleId="Char4">
    <w:name w:val="页脚 Char"/>
    <w:link w:val="a9"/>
    <w:uiPriority w:val="99"/>
    <w:rPr>
      <w:sz w:val="18"/>
      <w:szCs w:val="18"/>
    </w:rPr>
  </w:style>
  <w:style w:type="character" w:customStyle="1" w:styleId="2Char0">
    <w:name w:val="正文文本缩进 2 Char"/>
    <w:link w:val="20"/>
    <w:semiHidden/>
    <w:rPr>
      <w:rFonts w:ascii="Calibri" w:eastAsia="仿宋_GB2312" w:hAnsi="Calibri"/>
      <w:kern w:val="2"/>
      <w:sz w:val="24"/>
      <w:szCs w:val="22"/>
    </w:rPr>
  </w:style>
  <w:style w:type="character" w:customStyle="1" w:styleId="1Char">
    <w:name w:val="标题 1 Char"/>
    <w:link w:val="1"/>
    <w:uiPriority w:val="9"/>
    <w:rPr>
      <w:rFonts w:eastAsia="仿宋_GB2312"/>
      <w:b/>
      <w:bCs/>
      <w:kern w:val="44"/>
      <w:sz w:val="36"/>
      <w:szCs w:val="44"/>
    </w:rPr>
  </w:style>
  <w:style w:type="character" w:customStyle="1" w:styleId="Char10">
    <w:name w:val="纯文本 Char1"/>
    <w:semiHidden/>
    <w:rPr>
      <w:rFonts w:ascii="宋体" w:hAnsi="Courier New" w:cs="Courier New"/>
      <w:kern w:val="2"/>
      <w:sz w:val="21"/>
      <w:szCs w:val="21"/>
    </w:rPr>
  </w:style>
  <w:style w:type="character" w:customStyle="1" w:styleId="Char2">
    <w:name w:val="日期 Char"/>
    <w:link w:val="a7"/>
    <w:rPr>
      <w:rFonts w:ascii="宋体" w:hAnsi="Courier New" w:cs="Courier New"/>
      <w:szCs w:val="21"/>
    </w:rPr>
  </w:style>
  <w:style w:type="character" w:customStyle="1" w:styleId="Char11">
    <w:name w:val="日期 Char1"/>
    <w:basedOn w:val="a0"/>
    <w:semiHidden/>
    <w:rPr>
      <w:rFonts w:ascii="Calibri" w:eastAsia="仿宋_GB2312"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84250746@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868</Words>
  <Characters>4950</Characters>
  <Application>Microsoft Office Word</Application>
  <DocSecurity>0</DocSecurity>
  <Lines>41</Lines>
  <Paragraphs>11</Paragraphs>
  <ScaleCrop>false</ScaleCrop>
  <Company>微软中国</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张瑞斌</cp:lastModifiedBy>
  <cp:revision>4</cp:revision>
  <cp:lastPrinted>2015-09-30T09:10:00Z</cp:lastPrinted>
  <dcterms:created xsi:type="dcterms:W3CDTF">2015-07-22T06:39:00Z</dcterms:created>
  <dcterms:modified xsi:type="dcterms:W3CDTF">2015-11-03T03:22:00Z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