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DAEEF3"/>
  <w:body>
    <w:p>
      <w:pPr>
        <w:rPr>
          <w:b/>
          <w:sz w:val="52"/>
          <w:szCs w:val="52"/>
        </w:rPr>
      </w:pPr>
      <w:r>
        <w:rPr>
          <w:rFonts w:ascii="Calibri" w:hAnsi="Calibri" w:eastAsia="宋体" w:cs="Times New Roman"/>
          <w:b/>
          <w:kern w:val="2"/>
          <w:sz w:val="52"/>
          <w:szCs w:val="52"/>
          <w:lang w:val="en-US" w:eastAsia="zh-CN" w:bidi="ar-SA"/>
        </w:rPr>
        <w:pict>
          <v:shape id="_x0000_i1025" o:spt="136" type="#_x0000_t136" style="height:69pt;width:486.75pt;" fillcolor="#000000" filled="t" o:preferrelative="t" stroked="t" coordsize="21600,21600" adj="10800">
            <v:path/>
            <v:fill on="t" focussize="0,0"/>
            <v:stroke color="#000000" color2="#FFFFFF" miterlimit="2"/>
            <v:imagedata gain="65536f" blacklevel="0f" gamma="0" o:title=""/>
            <o:lock v:ext="edit" position="f" selection="f" grouping="f" rotation="f" cropping="f" text="f" aspectratio="f"/>
            <v:textpath on="t" fitshape="t" fitpath="t" trim="t" xscale="f" string="鄂尔多斯空港运输有限公司&#10;" style="font-family:宋体;font-size:36pt;v-text-align:center;"/>
            <v:shadow on="t" color="#868686" offset="1pt,0pt" offset2="-2pt,-4pt" origin="0f,0f"/>
            <w10:wrap type="none"/>
            <w10:anchorlock/>
          </v:shape>
        </w:pict>
      </w:r>
    </w:p>
    <w:p>
      <w:pPr>
        <w:jc w:val="center"/>
        <w:rPr>
          <w:b/>
          <w:sz w:val="52"/>
          <w:szCs w:val="52"/>
        </w:rPr>
      </w:pPr>
    </w:p>
    <w:p>
      <w:pPr>
        <w:jc w:val="center"/>
        <w:rPr>
          <w:b/>
          <w:sz w:val="52"/>
          <w:szCs w:val="52"/>
        </w:rPr>
      </w:pPr>
    </w:p>
    <w:p>
      <w:pPr>
        <w:jc w:val="center"/>
        <w:rPr>
          <w:b/>
          <w:sz w:val="52"/>
          <w:szCs w:val="52"/>
        </w:rPr>
      </w:pPr>
    </w:p>
    <w:p>
      <w:pPr>
        <w:jc w:val="center"/>
        <w:rPr>
          <w:b/>
          <w:sz w:val="52"/>
          <w:szCs w:val="52"/>
        </w:rPr>
      </w:pPr>
    </w:p>
    <w:p>
      <w:pPr>
        <w:jc w:val="center"/>
        <w:rPr>
          <w:b/>
          <w:sz w:val="52"/>
          <w:szCs w:val="52"/>
        </w:rPr>
      </w:pPr>
      <w:r>
        <w:rPr>
          <w:rFonts w:ascii="Calibri" w:hAnsi="Calibri" w:eastAsia="宋体" w:cs="Times New Roman"/>
          <w:b/>
          <w:kern w:val="2"/>
          <w:sz w:val="52"/>
          <w:szCs w:val="52"/>
          <w:lang w:val="en-US" w:eastAsia="zh-CN" w:bidi="ar-SA"/>
        </w:rPr>
        <w:pict>
          <v:shape id="_x0000_i1026" o:spt="136" type="#_x0000_t136" style="height:44.25pt;width:176.25pt;" fillcolor="#000000" filled="t" o:preferrelative="t" stroked="t" coordsize="21600,21600" adj="10800">
            <v:path/>
            <v:fill on="t" focussize="0,0"/>
            <v:stroke color="#000000" color2="#FFFFFF" miterlimit="2"/>
            <v:imagedata gain="65536f" blacklevel="0f" gamma="0" o:title=""/>
            <o:lock v:ext="edit" position="f" selection="f" grouping="f" rotation="f" cropping="f" text="f" aspectratio="f"/>
            <v:textpath on="t" fitshape="t" fitpath="t" trim="t" xscale="f" string="采购文件" style="font-family:宋体;font-size:44pt;v-text-align:center;"/>
            <v:shadow on="t" color="#868686" offset="2pt,1pt" offset2="-2pt,-2pt" origin="0f,0f"/>
            <w10:wrap type="none"/>
            <w10:anchorlock/>
          </v:shape>
        </w:pict>
      </w:r>
    </w:p>
    <w:p>
      <w:pPr>
        <w:jc w:val="center"/>
        <w:rPr>
          <w:b/>
          <w:sz w:val="52"/>
          <w:szCs w:val="52"/>
        </w:rPr>
      </w:pPr>
    </w:p>
    <w:p>
      <w:pPr>
        <w:jc w:val="center"/>
        <w:rPr>
          <w:b/>
          <w:sz w:val="52"/>
          <w:szCs w:val="52"/>
        </w:rPr>
      </w:pPr>
    </w:p>
    <w:p>
      <w:pPr>
        <w:jc w:val="center"/>
        <w:rPr>
          <w:b/>
          <w:sz w:val="52"/>
          <w:szCs w:val="52"/>
        </w:rPr>
      </w:pPr>
    </w:p>
    <w:p>
      <w:pPr>
        <w:jc w:val="center"/>
        <w:rPr>
          <w:rFonts w:ascii="仿宋_GB2312" w:eastAsia="仿宋_GB2312"/>
          <w:b/>
          <w:sz w:val="44"/>
          <w:szCs w:val="44"/>
        </w:rPr>
      </w:pPr>
      <w:r>
        <w:rPr>
          <w:rFonts w:hint="eastAsia" w:ascii="仿宋_GB2312" w:eastAsia="仿宋_GB2312"/>
          <w:b/>
          <w:sz w:val="44"/>
          <w:szCs w:val="44"/>
        </w:rPr>
        <w:t>项目名称：空港运输公司</w:t>
      </w:r>
      <w:r>
        <w:rPr>
          <w:rFonts w:hint="eastAsia" w:ascii="仿宋_GB2312" w:eastAsia="仿宋_GB2312"/>
          <w:b/>
          <w:sz w:val="44"/>
          <w:szCs w:val="44"/>
          <w:lang w:eastAsia="zh-CN"/>
        </w:rPr>
        <w:t>租赁</w:t>
      </w:r>
      <w:r>
        <w:rPr>
          <w:rFonts w:hint="eastAsia" w:ascii="仿宋_GB2312" w:eastAsia="仿宋_GB2312"/>
          <w:b/>
          <w:sz w:val="44"/>
          <w:szCs w:val="44"/>
        </w:rPr>
        <w:t>车辆保险采购项目</w:t>
      </w:r>
    </w:p>
    <w:p>
      <w:pPr>
        <w:jc w:val="center"/>
        <w:rPr>
          <w:rFonts w:ascii="仿宋_GB2312" w:eastAsia="仿宋_GB2312"/>
          <w:b/>
          <w:sz w:val="44"/>
          <w:szCs w:val="44"/>
        </w:rPr>
      </w:pPr>
      <w:r>
        <w:rPr>
          <w:rFonts w:hint="eastAsia" w:ascii="仿宋_GB2312" w:eastAsia="仿宋_GB2312"/>
          <w:b/>
          <w:sz w:val="44"/>
          <w:szCs w:val="44"/>
        </w:rPr>
        <w:t>项目编号：CG/YSGS-1</w:t>
      </w:r>
      <w:r>
        <w:rPr>
          <w:rFonts w:hint="eastAsia" w:ascii="仿宋_GB2312" w:eastAsia="仿宋_GB2312"/>
          <w:b/>
          <w:sz w:val="44"/>
          <w:szCs w:val="44"/>
          <w:lang w:val="en-US" w:eastAsia="zh-CN"/>
        </w:rPr>
        <w:t>8</w:t>
      </w:r>
      <w:r>
        <w:rPr>
          <w:rFonts w:hint="eastAsia" w:ascii="仿宋_GB2312" w:eastAsia="仿宋_GB2312"/>
          <w:b/>
          <w:sz w:val="44"/>
          <w:szCs w:val="44"/>
        </w:rPr>
        <w:t>-000</w:t>
      </w:r>
      <w:r>
        <w:rPr>
          <w:rFonts w:hint="eastAsia" w:ascii="仿宋_GB2312" w:eastAsia="仿宋_GB2312"/>
          <w:b/>
          <w:sz w:val="44"/>
          <w:szCs w:val="44"/>
          <w:lang w:val="en-US" w:eastAsia="zh-CN"/>
        </w:rPr>
        <w:t>1</w:t>
      </w:r>
      <w:r>
        <w:rPr>
          <w:rFonts w:hint="eastAsia" w:ascii="仿宋_GB2312" w:eastAsia="仿宋_GB2312"/>
          <w:b/>
          <w:sz w:val="44"/>
          <w:szCs w:val="44"/>
        </w:rPr>
        <w:t>-N</w:t>
      </w:r>
    </w:p>
    <w:p>
      <w:pPr>
        <w:jc w:val="center"/>
        <w:rPr>
          <w:rFonts w:ascii="仿宋_GB2312" w:eastAsia="仿宋_GB2312"/>
          <w:b/>
          <w:sz w:val="52"/>
          <w:szCs w:val="52"/>
        </w:rPr>
      </w:pPr>
    </w:p>
    <w:p>
      <w:pPr>
        <w:jc w:val="center"/>
        <w:rPr>
          <w:b/>
          <w:sz w:val="52"/>
          <w:szCs w:val="52"/>
        </w:rPr>
      </w:pPr>
    </w:p>
    <w:p>
      <w:pPr>
        <w:jc w:val="center"/>
        <w:rPr>
          <w:b/>
          <w:sz w:val="52"/>
          <w:szCs w:val="52"/>
        </w:rPr>
      </w:pPr>
    </w:p>
    <w:p>
      <w:pPr>
        <w:widowControl/>
        <w:jc w:val="center"/>
        <w:rPr>
          <w:rFonts w:hint="eastAsia"/>
          <w:sz w:val="48"/>
          <w:szCs w:val="48"/>
        </w:rPr>
      </w:pPr>
    </w:p>
    <w:p>
      <w:pPr>
        <w:widowControl/>
        <w:jc w:val="center"/>
        <w:rPr>
          <w:sz w:val="48"/>
          <w:szCs w:val="48"/>
        </w:rPr>
      </w:pPr>
      <w:r>
        <w:rPr>
          <w:rFonts w:hint="eastAsia"/>
          <w:sz w:val="48"/>
          <w:szCs w:val="48"/>
        </w:rPr>
        <w:t>目录</w:t>
      </w:r>
    </w:p>
    <w:p>
      <w:pPr>
        <w:widowControl/>
        <w:jc w:val="center"/>
        <w:rPr>
          <w:sz w:val="48"/>
          <w:szCs w:val="48"/>
        </w:rPr>
      </w:pPr>
    </w:p>
    <w:p>
      <w:pPr>
        <w:widowControl/>
        <w:jc w:val="center"/>
        <w:rPr>
          <w:sz w:val="48"/>
          <w:szCs w:val="48"/>
        </w:rPr>
      </w:pPr>
    </w:p>
    <w:p>
      <w:pPr>
        <w:pStyle w:val="10"/>
        <w:tabs>
          <w:tab w:val="right" w:leader="dot" w:pos="9746"/>
        </w:tabs>
        <w:rPr>
          <w:rFonts w:hint="eastAsia" w:ascii="宋体" w:hAnsi="宋体" w:eastAsia="宋体" w:cs="宋体"/>
          <w:kern w:val="2"/>
          <w:sz w:val="28"/>
          <w:szCs w:val="28"/>
          <w:lang w:val="en-US" w:eastAsia="zh-CN" w:bidi="ar-SA"/>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TOC \o "1-3" \h \z \u </w:instrText>
      </w:r>
      <w:r>
        <w:rPr>
          <w:rFonts w:hint="eastAsia" w:ascii="宋体" w:hAnsi="宋体" w:eastAsia="宋体" w:cs="宋体"/>
          <w:sz w:val="28"/>
          <w:szCs w:val="28"/>
        </w:rPr>
        <w:fldChar w:fldCharType="separate"/>
      </w:r>
      <w:r>
        <w:rPr>
          <w:rFonts w:hint="eastAsia" w:ascii="宋体" w:hAnsi="宋体" w:eastAsia="宋体" w:cs="宋体"/>
          <w:kern w:val="2"/>
          <w:sz w:val="28"/>
          <w:szCs w:val="28"/>
          <w:lang w:val="en-US" w:eastAsia="zh-CN" w:bidi="ar-SA"/>
        </w:rPr>
        <w:fldChar w:fldCharType="begin"/>
      </w:r>
      <w:r>
        <w:rPr>
          <w:rFonts w:hint="eastAsia" w:ascii="宋体" w:hAnsi="宋体" w:eastAsia="宋体" w:cs="宋体"/>
          <w:kern w:val="2"/>
          <w:sz w:val="28"/>
          <w:szCs w:val="28"/>
          <w:lang w:val="en-US" w:eastAsia="zh-CN" w:bidi="ar-SA"/>
        </w:rPr>
        <w:instrText xml:space="preserve"> HYPERLINK \l _Toc4446 </w:instrText>
      </w:r>
      <w:r>
        <w:rPr>
          <w:rFonts w:hint="eastAsia" w:ascii="宋体" w:hAnsi="宋体" w:eastAsia="宋体" w:cs="宋体"/>
          <w:kern w:val="2"/>
          <w:sz w:val="28"/>
          <w:szCs w:val="28"/>
          <w:lang w:val="en-US" w:eastAsia="zh-CN" w:bidi="ar-SA"/>
        </w:rPr>
        <w:fldChar w:fldCharType="separate"/>
      </w:r>
      <w:r>
        <w:rPr>
          <w:rFonts w:hint="eastAsia" w:ascii="宋体" w:hAnsi="宋体" w:eastAsia="宋体" w:cs="宋体"/>
          <w:kern w:val="2"/>
          <w:sz w:val="28"/>
          <w:szCs w:val="28"/>
          <w:lang w:val="en-US" w:eastAsia="zh-CN" w:bidi="ar-SA"/>
        </w:rPr>
        <w:t>一、竞争性</w:t>
      </w:r>
      <w:r>
        <w:rPr>
          <w:rFonts w:hint="eastAsia" w:ascii="宋体" w:hAnsi="宋体" w:cs="宋体"/>
          <w:kern w:val="2"/>
          <w:sz w:val="28"/>
          <w:szCs w:val="28"/>
          <w:lang w:val="en-US" w:eastAsia="zh-CN" w:bidi="ar-SA"/>
        </w:rPr>
        <w:t>磋商</w:t>
      </w:r>
      <w:r>
        <w:rPr>
          <w:rFonts w:hint="eastAsia" w:ascii="宋体" w:hAnsi="宋体" w:eastAsia="宋体" w:cs="宋体"/>
          <w:kern w:val="2"/>
          <w:sz w:val="28"/>
          <w:szCs w:val="28"/>
          <w:lang w:val="en-US" w:eastAsia="zh-CN" w:bidi="ar-SA"/>
        </w:rPr>
        <w:t>公告</w:t>
      </w:r>
      <w:r>
        <w:rPr>
          <w:rFonts w:hint="eastAsia" w:ascii="宋体" w:hAnsi="宋体" w:eastAsia="宋体" w:cs="宋体"/>
          <w:kern w:val="2"/>
          <w:sz w:val="28"/>
          <w:szCs w:val="28"/>
          <w:lang w:val="en-US" w:eastAsia="zh-CN" w:bidi="ar-SA"/>
        </w:rPr>
        <w:tab/>
      </w:r>
      <w:r>
        <w:rPr>
          <w:rFonts w:hint="eastAsia" w:ascii="宋体" w:hAnsi="宋体" w:eastAsia="宋体" w:cs="宋体"/>
          <w:kern w:val="2"/>
          <w:sz w:val="28"/>
          <w:szCs w:val="28"/>
          <w:lang w:val="en-US" w:eastAsia="zh-CN" w:bidi="ar-SA"/>
        </w:rPr>
        <w:fldChar w:fldCharType="begin"/>
      </w:r>
      <w:r>
        <w:rPr>
          <w:rFonts w:hint="eastAsia" w:ascii="宋体" w:hAnsi="宋体" w:eastAsia="宋体" w:cs="宋体"/>
          <w:kern w:val="2"/>
          <w:sz w:val="28"/>
          <w:szCs w:val="28"/>
          <w:lang w:val="en-US" w:eastAsia="zh-CN" w:bidi="ar-SA"/>
        </w:rPr>
        <w:instrText xml:space="preserve"> PAGEREF _Toc4446 </w:instrText>
      </w:r>
      <w:r>
        <w:rPr>
          <w:rFonts w:hint="eastAsia" w:ascii="宋体" w:hAnsi="宋体" w:eastAsia="宋体" w:cs="宋体"/>
          <w:kern w:val="2"/>
          <w:sz w:val="28"/>
          <w:szCs w:val="28"/>
          <w:lang w:val="en-US" w:eastAsia="zh-CN" w:bidi="ar-SA"/>
        </w:rPr>
        <w:fldChar w:fldCharType="separate"/>
      </w:r>
      <w:r>
        <w:rPr>
          <w:rFonts w:hint="eastAsia" w:ascii="宋体" w:hAnsi="宋体" w:eastAsia="宋体" w:cs="宋体"/>
          <w:kern w:val="2"/>
          <w:sz w:val="28"/>
          <w:szCs w:val="28"/>
          <w:lang w:val="en-US" w:eastAsia="zh-CN" w:bidi="ar-SA"/>
        </w:rPr>
        <w:t>3</w:t>
      </w:r>
      <w:r>
        <w:rPr>
          <w:rFonts w:hint="eastAsia" w:ascii="宋体" w:hAnsi="宋体" w:eastAsia="宋体" w:cs="宋体"/>
          <w:kern w:val="2"/>
          <w:sz w:val="28"/>
          <w:szCs w:val="28"/>
          <w:lang w:val="en-US" w:eastAsia="zh-CN" w:bidi="ar-SA"/>
        </w:rPr>
        <w:fldChar w:fldCharType="end"/>
      </w:r>
      <w:r>
        <w:rPr>
          <w:rFonts w:hint="eastAsia" w:ascii="宋体" w:hAnsi="宋体" w:eastAsia="宋体" w:cs="宋体"/>
          <w:kern w:val="2"/>
          <w:sz w:val="28"/>
          <w:szCs w:val="28"/>
          <w:lang w:val="en-US" w:eastAsia="zh-CN" w:bidi="ar-SA"/>
        </w:rPr>
        <w:fldChar w:fldCharType="end"/>
      </w:r>
    </w:p>
    <w:p>
      <w:pPr>
        <w:pStyle w:val="11"/>
        <w:tabs>
          <w:tab w:val="right" w:leader="dot" w:pos="9746"/>
        </w:tabs>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fldChar w:fldCharType="begin"/>
      </w:r>
      <w:r>
        <w:rPr>
          <w:rFonts w:hint="eastAsia" w:ascii="宋体" w:hAnsi="宋体" w:eastAsia="宋体" w:cs="宋体"/>
          <w:kern w:val="2"/>
          <w:sz w:val="28"/>
          <w:szCs w:val="28"/>
          <w:lang w:val="en-US" w:eastAsia="zh-CN" w:bidi="ar-SA"/>
        </w:rPr>
        <w:instrText xml:space="preserve"> HYPERLINK \l _Toc9760 </w:instrText>
      </w:r>
      <w:r>
        <w:rPr>
          <w:rFonts w:hint="eastAsia" w:ascii="宋体" w:hAnsi="宋体" w:eastAsia="宋体" w:cs="宋体"/>
          <w:kern w:val="2"/>
          <w:sz w:val="28"/>
          <w:szCs w:val="28"/>
          <w:lang w:val="en-US" w:eastAsia="zh-CN" w:bidi="ar-SA"/>
        </w:rPr>
        <w:fldChar w:fldCharType="separate"/>
      </w:r>
      <w:r>
        <w:rPr>
          <w:rFonts w:hint="eastAsia" w:ascii="宋体" w:hAnsi="宋体" w:eastAsia="宋体" w:cs="宋体"/>
          <w:kern w:val="2"/>
          <w:sz w:val="28"/>
          <w:szCs w:val="28"/>
          <w:lang w:val="en-US" w:eastAsia="zh-CN" w:bidi="ar-SA"/>
        </w:rPr>
        <w:t>（一）项目概况</w:t>
      </w:r>
      <w:r>
        <w:rPr>
          <w:rFonts w:hint="eastAsia" w:ascii="宋体" w:hAnsi="宋体" w:eastAsia="宋体" w:cs="宋体"/>
          <w:kern w:val="2"/>
          <w:sz w:val="28"/>
          <w:szCs w:val="28"/>
          <w:lang w:val="en-US" w:eastAsia="zh-CN" w:bidi="ar-SA"/>
        </w:rPr>
        <w:tab/>
      </w:r>
      <w:r>
        <w:rPr>
          <w:rFonts w:hint="eastAsia" w:ascii="宋体" w:hAnsi="宋体" w:eastAsia="宋体" w:cs="宋体"/>
          <w:kern w:val="2"/>
          <w:sz w:val="28"/>
          <w:szCs w:val="28"/>
          <w:lang w:val="en-US" w:eastAsia="zh-CN" w:bidi="ar-SA"/>
        </w:rPr>
        <w:fldChar w:fldCharType="begin"/>
      </w:r>
      <w:r>
        <w:rPr>
          <w:rFonts w:hint="eastAsia" w:ascii="宋体" w:hAnsi="宋体" w:eastAsia="宋体" w:cs="宋体"/>
          <w:kern w:val="2"/>
          <w:sz w:val="28"/>
          <w:szCs w:val="28"/>
          <w:lang w:val="en-US" w:eastAsia="zh-CN" w:bidi="ar-SA"/>
        </w:rPr>
        <w:instrText xml:space="preserve"> PAGEREF _Toc9760 </w:instrText>
      </w:r>
      <w:r>
        <w:rPr>
          <w:rFonts w:hint="eastAsia" w:ascii="宋体" w:hAnsi="宋体" w:eastAsia="宋体" w:cs="宋体"/>
          <w:kern w:val="2"/>
          <w:sz w:val="28"/>
          <w:szCs w:val="28"/>
          <w:lang w:val="en-US" w:eastAsia="zh-CN" w:bidi="ar-SA"/>
        </w:rPr>
        <w:fldChar w:fldCharType="separate"/>
      </w:r>
      <w:r>
        <w:rPr>
          <w:rFonts w:hint="eastAsia" w:ascii="宋体" w:hAnsi="宋体" w:eastAsia="宋体" w:cs="宋体"/>
          <w:kern w:val="2"/>
          <w:sz w:val="28"/>
          <w:szCs w:val="28"/>
          <w:lang w:val="en-US" w:eastAsia="zh-CN" w:bidi="ar-SA"/>
        </w:rPr>
        <w:t>3</w:t>
      </w:r>
      <w:r>
        <w:rPr>
          <w:rFonts w:hint="eastAsia" w:ascii="宋体" w:hAnsi="宋体" w:eastAsia="宋体" w:cs="宋体"/>
          <w:kern w:val="2"/>
          <w:sz w:val="28"/>
          <w:szCs w:val="28"/>
          <w:lang w:val="en-US" w:eastAsia="zh-CN" w:bidi="ar-SA"/>
        </w:rPr>
        <w:fldChar w:fldCharType="end"/>
      </w:r>
      <w:r>
        <w:rPr>
          <w:rFonts w:hint="eastAsia" w:ascii="宋体" w:hAnsi="宋体" w:eastAsia="宋体" w:cs="宋体"/>
          <w:kern w:val="2"/>
          <w:sz w:val="28"/>
          <w:szCs w:val="28"/>
          <w:lang w:val="en-US" w:eastAsia="zh-CN" w:bidi="ar-SA"/>
        </w:rPr>
        <w:fldChar w:fldCharType="end"/>
      </w:r>
    </w:p>
    <w:p>
      <w:pPr>
        <w:pStyle w:val="11"/>
        <w:tabs>
          <w:tab w:val="right" w:leader="dot" w:pos="9746"/>
        </w:tabs>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fldChar w:fldCharType="begin"/>
      </w:r>
      <w:r>
        <w:rPr>
          <w:rFonts w:hint="eastAsia" w:ascii="宋体" w:hAnsi="宋体" w:eastAsia="宋体" w:cs="宋体"/>
          <w:kern w:val="2"/>
          <w:sz w:val="28"/>
          <w:szCs w:val="28"/>
          <w:lang w:val="en-US" w:eastAsia="zh-CN" w:bidi="ar-SA"/>
        </w:rPr>
        <w:instrText xml:space="preserve"> HYPERLINK \l _Toc16153 </w:instrText>
      </w:r>
      <w:r>
        <w:rPr>
          <w:rFonts w:hint="eastAsia" w:ascii="宋体" w:hAnsi="宋体" w:eastAsia="宋体" w:cs="宋体"/>
          <w:kern w:val="2"/>
          <w:sz w:val="28"/>
          <w:szCs w:val="28"/>
          <w:lang w:val="en-US" w:eastAsia="zh-CN" w:bidi="ar-SA"/>
        </w:rPr>
        <w:fldChar w:fldCharType="separate"/>
      </w:r>
      <w:r>
        <w:rPr>
          <w:rFonts w:hint="eastAsia" w:ascii="宋体" w:hAnsi="宋体" w:eastAsia="宋体" w:cs="宋体"/>
          <w:kern w:val="2"/>
          <w:sz w:val="28"/>
          <w:szCs w:val="28"/>
          <w:lang w:val="en-US" w:eastAsia="zh-CN" w:bidi="ar-SA"/>
        </w:rPr>
        <w:t>（二）响应文件接收截止（开标）时间及地点</w:t>
      </w:r>
      <w:r>
        <w:rPr>
          <w:rFonts w:hint="eastAsia" w:ascii="宋体" w:hAnsi="宋体" w:eastAsia="宋体" w:cs="宋体"/>
          <w:kern w:val="2"/>
          <w:sz w:val="28"/>
          <w:szCs w:val="28"/>
          <w:lang w:val="en-US" w:eastAsia="zh-CN" w:bidi="ar-SA"/>
        </w:rPr>
        <w:tab/>
      </w:r>
      <w:r>
        <w:rPr>
          <w:rFonts w:hint="eastAsia" w:ascii="宋体" w:hAnsi="宋体" w:eastAsia="宋体" w:cs="宋体"/>
          <w:kern w:val="2"/>
          <w:sz w:val="28"/>
          <w:szCs w:val="28"/>
          <w:lang w:val="en-US" w:eastAsia="zh-CN" w:bidi="ar-SA"/>
        </w:rPr>
        <w:fldChar w:fldCharType="begin"/>
      </w:r>
      <w:r>
        <w:rPr>
          <w:rFonts w:hint="eastAsia" w:ascii="宋体" w:hAnsi="宋体" w:eastAsia="宋体" w:cs="宋体"/>
          <w:kern w:val="2"/>
          <w:sz w:val="28"/>
          <w:szCs w:val="28"/>
          <w:lang w:val="en-US" w:eastAsia="zh-CN" w:bidi="ar-SA"/>
        </w:rPr>
        <w:instrText xml:space="preserve"> PAGEREF _Toc16153 </w:instrText>
      </w:r>
      <w:r>
        <w:rPr>
          <w:rFonts w:hint="eastAsia" w:ascii="宋体" w:hAnsi="宋体" w:eastAsia="宋体" w:cs="宋体"/>
          <w:kern w:val="2"/>
          <w:sz w:val="28"/>
          <w:szCs w:val="28"/>
          <w:lang w:val="en-US" w:eastAsia="zh-CN" w:bidi="ar-SA"/>
        </w:rPr>
        <w:fldChar w:fldCharType="separate"/>
      </w:r>
      <w:r>
        <w:rPr>
          <w:rFonts w:hint="eastAsia" w:ascii="宋体" w:hAnsi="宋体" w:eastAsia="宋体" w:cs="宋体"/>
          <w:kern w:val="2"/>
          <w:sz w:val="28"/>
          <w:szCs w:val="28"/>
          <w:lang w:val="en-US" w:eastAsia="zh-CN" w:bidi="ar-SA"/>
        </w:rPr>
        <w:t>3</w:t>
      </w:r>
      <w:r>
        <w:rPr>
          <w:rFonts w:hint="eastAsia" w:ascii="宋体" w:hAnsi="宋体" w:eastAsia="宋体" w:cs="宋体"/>
          <w:kern w:val="2"/>
          <w:sz w:val="28"/>
          <w:szCs w:val="28"/>
          <w:lang w:val="en-US" w:eastAsia="zh-CN" w:bidi="ar-SA"/>
        </w:rPr>
        <w:fldChar w:fldCharType="end"/>
      </w:r>
      <w:r>
        <w:rPr>
          <w:rFonts w:hint="eastAsia" w:ascii="宋体" w:hAnsi="宋体" w:eastAsia="宋体" w:cs="宋体"/>
          <w:kern w:val="2"/>
          <w:sz w:val="28"/>
          <w:szCs w:val="28"/>
          <w:lang w:val="en-US" w:eastAsia="zh-CN" w:bidi="ar-SA"/>
        </w:rPr>
        <w:fldChar w:fldCharType="end"/>
      </w:r>
    </w:p>
    <w:p>
      <w:pPr>
        <w:pStyle w:val="10"/>
        <w:tabs>
          <w:tab w:val="right" w:leader="dot" w:pos="9746"/>
        </w:tabs>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fldChar w:fldCharType="begin"/>
      </w:r>
      <w:r>
        <w:rPr>
          <w:rFonts w:hint="eastAsia" w:ascii="宋体" w:hAnsi="宋体" w:eastAsia="宋体" w:cs="宋体"/>
          <w:kern w:val="2"/>
          <w:sz w:val="28"/>
          <w:szCs w:val="28"/>
          <w:lang w:val="en-US" w:eastAsia="zh-CN" w:bidi="ar-SA"/>
        </w:rPr>
        <w:instrText xml:space="preserve"> HYPERLINK \l _Toc21540 </w:instrText>
      </w:r>
      <w:r>
        <w:rPr>
          <w:rFonts w:hint="eastAsia" w:ascii="宋体" w:hAnsi="宋体" w:eastAsia="宋体" w:cs="宋体"/>
          <w:kern w:val="2"/>
          <w:sz w:val="28"/>
          <w:szCs w:val="28"/>
          <w:lang w:val="en-US" w:eastAsia="zh-CN" w:bidi="ar-SA"/>
        </w:rPr>
        <w:fldChar w:fldCharType="separate"/>
      </w:r>
      <w:r>
        <w:rPr>
          <w:rFonts w:hint="eastAsia" w:ascii="宋体" w:hAnsi="宋体" w:eastAsia="宋体" w:cs="宋体"/>
          <w:kern w:val="2"/>
          <w:sz w:val="28"/>
          <w:szCs w:val="28"/>
          <w:lang w:val="en-US" w:eastAsia="zh-CN" w:bidi="ar-SA"/>
        </w:rPr>
        <w:t>二、投标人须知</w:t>
      </w:r>
      <w:r>
        <w:rPr>
          <w:rFonts w:hint="eastAsia" w:ascii="宋体" w:hAnsi="宋体" w:eastAsia="宋体" w:cs="宋体"/>
          <w:kern w:val="2"/>
          <w:sz w:val="28"/>
          <w:szCs w:val="28"/>
          <w:lang w:val="en-US" w:eastAsia="zh-CN" w:bidi="ar-SA"/>
        </w:rPr>
        <w:tab/>
      </w:r>
      <w:r>
        <w:rPr>
          <w:rFonts w:hint="eastAsia" w:ascii="宋体" w:hAnsi="宋体" w:eastAsia="宋体" w:cs="宋体"/>
          <w:kern w:val="2"/>
          <w:sz w:val="28"/>
          <w:szCs w:val="28"/>
          <w:lang w:val="en-US" w:eastAsia="zh-CN" w:bidi="ar-SA"/>
        </w:rPr>
        <w:fldChar w:fldCharType="begin"/>
      </w:r>
      <w:r>
        <w:rPr>
          <w:rFonts w:hint="eastAsia" w:ascii="宋体" w:hAnsi="宋体" w:eastAsia="宋体" w:cs="宋体"/>
          <w:kern w:val="2"/>
          <w:sz w:val="28"/>
          <w:szCs w:val="28"/>
          <w:lang w:val="en-US" w:eastAsia="zh-CN" w:bidi="ar-SA"/>
        </w:rPr>
        <w:instrText xml:space="preserve"> PAGEREF _Toc21540 </w:instrText>
      </w:r>
      <w:r>
        <w:rPr>
          <w:rFonts w:hint="eastAsia" w:ascii="宋体" w:hAnsi="宋体" w:eastAsia="宋体" w:cs="宋体"/>
          <w:kern w:val="2"/>
          <w:sz w:val="28"/>
          <w:szCs w:val="28"/>
          <w:lang w:val="en-US" w:eastAsia="zh-CN" w:bidi="ar-SA"/>
        </w:rPr>
        <w:fldChar w:fldCharType="separate"/>
      </w:r>
      <w:r>
        <w:rPr>
          <w:rFonts w:hint="eastAsia" w:ascii="宋体" w:hAnsi="宋体" w:eastAsia="宋体" w:cs="宋体"/>
          <w:kern w:val="2"/>
          <w:sz w:val="28"/>
          <w:szCs w:val="28"/>
          <w:lang w:val="en-US" w:eastAsia="zh-CN" w:bidi="ar-SA"/>
        </w:rPr>
        <w:t>4</w:t>
      </w:r>
      <w:r>
        <w:rPr>
          <w:rFonts w:hint="eastAsia" w:ascii="宋体" w:hAnsi="宋体" w:eastAsia="宋体" w:cs="宋体"/>
          <w:kern w:val="2"/>
          <w:sz w:val="28"/>
          <w:szCs w:val="28"/>
          <w:lang w:val="en-US" w:eastAsia="zh-CN" w:bidi="ar-SA"/>
        </w:rPr>
        <w:fldChar w:fldCharType="end"/>
      </w:r>
      <w:r>
        <w:rPr>
          <w:rFonts w:hint="eastAsia" w:ascii="宋体" w:hAnsi="宋体" w:eastAsia="宋体" w:cs="宋体"/>
          <w:kern w:val="2"/>
          <w:sz w:val="28"/>
          <w:szCs w:val="28"/>
          <w:lang w:val="en-US" w:eastAsia="zh-CN" w:bidi="ar-SA"/>
        </w:rPr>
        <w:fldChar w:fldCharType="end"/>
      </w:r>
    </w:p>
    <w:p>
      <w:pPr>
        <w:pStyle w:val="11"/>
        <w:tabs>
          <w:tab w:val="right" w:leader="dot" w:pos="9746"/>
        </w:tabs>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fldChar w:fldCharType="begin"/>
      </w:r>
      <w:r>
        <w:rPr>
          <w:rFonts w:hint="eastAsia" w:ascii="宋体" w:hAnsi="宋体" w:eastAsia="宋体" w:cs="宋体"/>
          <w:kern w:val="2"/>
          <w:sz w:val="28"/>
          <w:szCs w:val="28"/>
          <w:lang w:val="en-US" w:eastAsia="zh-CN" w:bidi="ar-SA"/>
        </w:rPr>
        <w:instrText xml:space="preserve"> HYPERLINK \l _Toc1037 </w:instrText>
      </w:r>
      <w:r>
        <w:rPr>
          <w:rFonts w:hint="eastAsia" w:ascii="宋体" w:hAnsi="宋体" w:eastAsia="宋体" w:cs="宋体"/>
          <w:kern w:val="2"/>
          <w:sz w:val="28"/>
          <w:szCs w:val="28"/>
          <w:lang w:val="en-US" w:eastAsia="zh-CN" w:bidi="ar-SA"/>
        </w:rPr>
        <w:fldChar w:fldCharType="separate"/>
      </w:r>
      <w:r>
        <w:rPr>
          <w:rFonts w:hint="eastAsia" w:ascii="宋体" w:hAnsi="宋体" w:eastAsia="宋体" w:cs="宋体"/>
          <w:kern w:val="2"/>
          <w:sz w:val="28"/>
          <w:szCs w:val="28"/>
          <w:lang w:val="en-US" w:eastAsia="zh-CN" w:bidi="ar-SA"/>
        </w:rPr>
        <w:t>（一）投标人资格要求</w:t>
      </w:r>
      <w:r>
        <w:rPr>
          <w:rFonts w:hint="eastAsia" w:ascii="宋体" w:hAnsi="宋体" w:eastAsia="宋体" w:cs="宋体"/>
          <w:kern w:val="2"/>
          <w:sz w:val="28"/>
          <w:szCs w:val="28"/>
          <w:lang w:val="en-US" w:eastAsia="zh-CN" w:bidi="ar-SA"/>
        </w:rPr>
        <w:tab/>
      </w:r>
      <w:r>
        <w:rPr>
          <w:rFonts w:hint="eastAsia" w:ascii="宋体" w:hAnsi="宋体" w:eastAsia="宋体" w:cs="宋体"/>
          <w:kern w:val="2"/>
          <w:sz w:val="28"/>
          <w:szCs w:val="28"/>
          <w:lang w:val="en-US" w:eastAsia="zh-CN" w:bidi="ar-SA"/>
        </w:rPr>
        <w:fldChar w:fldCharType="begin"/>
      </w:r>
      <w:r>
        <w:rPr>
          <w:rFonts w:hint="eastAsia" w:ascii="宋体" w:hAnsi="宋体" w:eastAsia="宋体" w:cs="宋体"/>
          <w:kern w:val="2"/>
          <w:sz w:val="28"/>
          <w:szCs w:val="28"/>
          <w:lang w:val="en-US" w:eastAsia="zh-CN" w:bidi="ar-SA"/>
        </w:rPr>
        <w:instrText xml:space="preserve"> PAGEREF _Toc1037 </w:instrText>
      </w:r>
      <w:r>
        <w:rPr>
          <w:rFonts w:hint="eastAsia" w:ascii="宋体" w:hAnsi="宋体" w:eastAsia="宋体" w:cs="宋体"/>
          <w:kern w:val="2"/>
          <w:sz w:val="28"/>
          <w:szCs w:val="28"/>
          <w:lang w:val="en-US" w:eastAsia="zh-CN" w:bidi="ar-SA"/>
        </w:rPr>
        <w:fldChar w:fldCharType="separate"/>
      </w:r>
      <w:r>
        <w:rPr>
          <w:rFonts w:hint="eastAsia" w:ascii="宋体" w:hAnsi="宋体" w:eastAsia="宋体" w:cs="宋体"/>
          <w:kern w:val="2"/>
          <w:sz w:val="28"/>
          <w:szCs w:val="28"/>
          <w:lang w:val="en-US" w:eastAsia="zh-CN" w:bidi="ar-SA"/>
        </w:rPr>
        <w:t>4</w:t>
      </w:r>
      <w:r>
        <w:rPr>
          <w:rFonts w:hint="eastAsia" w:ascii="宋体" w:hAnsi="宋体" w:eastAsia="宋体" w:cs="宋体"/>
          <w:kern w:val="2"/>
          <w:sz w:val="28"/>
          <w:szCs w:val="28"/>
          <w:lang w:val="en-US" w:eastAsia="zh-CN" w:bidi="ar-SA"/>
        </w:rPr>
        <w:fldChar w:fldCharType="end"/>
      </w:r>
      <w:r>
        <w:rPr>
          <w:rFonts w:hint="eastAsia" w:ascii="宋体" w:hAnsi="宋体" w:eastAsia="宋体" w:cs="宋体"/>
          <w:kern w:val="2"/>
          <w:sz w:val="28"/>
          <w:szCs w:val="28"/>
          <w:lang w:val="en-US" w:eastAsia="zh-CN" w:bidi="ar-SA"/>
        </w:rPr>
        <w:fldChar w:fldCharType="end"/>
      </w:r>
    </w:p>
    <w:p>
      <w:pPr>
        <w:pStyle w:val="11"/>
        <w:tabs>
          <w:tab w:val="right" w:leader="dot" w:pos="9746"/>
        </w:tabs>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fldChar w:fldCharType="begin"/>
      </w:r>
      <w:r>
        <w:rPr>
          <w:rFonts w:hint="eastAsia" w:ascii="宋体" w:hAnsi="宋体" w:eastAsia="宋体" w:cs="宋体"/>
          <w:kern w:val="2"/>
          <w:sz w:val="28"/>
          <w:szCs w:val="28"/>
          <w:lang w:val="en-US" w:eastAsia="zh-CN" w:bidi="ar-SA"/>
        </w:rPr>
        <w:instrText xml:space="preserve"> HYPERLINK \l _Toc14945 </w:instrText>
      </w:r>
      <w:r>
        <w:rPr>
          <w:rFonts w:hint="eastAsia" w:ascii="宋体" w:hAnsi="宋体" w:eastAsia="宋体" w:cs="宋体"/>
          <w:kern w:val="2"/>
          <w:sz w:val="28"/>
          <w:szCs w:val="28"/>
          <w:lang w:val="en-US" w:eastAsia="zh-CN" w:bidi="ar-SA"/>
        </w:rPr>
        <w:fldChar w:fldCharType="separate"/>
      </w:r>
      <w:r>
        <w:rPr>
          <w:rFonts w:hint="eastAsia" w:ascii="宋体" w:hAnsi="宋体" w:eastAsia="宋体" w:cs="宋体"/>
          <w:kern w:val="2"/>
          <w:sz w:val="28"/>
          <w:szCs w:val="28"/>
          <w:lang w:val="en-US" w:eastAsia="zh-CN" w:bidi="ar-SA"/>
        </w:rPr>
        <w:t>（二）投标文件应包括</w:t>
      </w:r>
      <w:r>
        <w:rPr>
          <w:rFonts w:hint="eastAsia" w:ascii="宋体" w:hAnsi="宋体" w:eastAsia="宋体" w:cs="宋体"/>
          <w:kern w:val="2"/>
          <w:sz w:val="28"/>
          <w:szCs w:val="28"/>
          <w:lang w:val="en-US" w:eastAsia="zh-CN" w:bidi="ar-SA"/>
        </w:rPr>
        <w:tab/>
      </w:r>
      <w:r>
        <w:rPr>
          <w:rFonts w:hint="eastAsia" w:ascii="宋体" w:hAnsi="宋体" w:eastAsia="宋体" w:cs="宋体"/>
          <w:kern w:val="2"/>
          <w:sz w:val="28"/>
          <w:szCs w:val="28"/>
          <w:lang w:val="en-US" w:eastAsia="zh-CN" w:bidi="ar-SA"/>
        </w:rPr>
        <w:fldChar w:fldCharType="begin"/>
      </w:r>
      <w:r>
        <w:rPr>
          <w:rFonts w:hint="eastAsia" w:ascii="宋体" w:hAnsi="宋体" w:eastAsia="宋体" w:cs="宋体"/>
          <w:kern w:val="2"/>
          <w:sz w:val="28"/>
          <w:szCs w:val="28"/>
          <w:lang w:val="en-US" w:eastAsia="zh-CN" w:bidi="ar-SA"/>
        </w:rPr>
        <w:instrText xml:space="preserve"> PAGEREF _Toc14945 </w:instrText>
      </w:r>
      <w:r>
        <w:rPr>
          <w:rFonts w:hint="eastAsia" w:ascii="宋体" w:hAnsi="宋体" w:eastAsia="宋体" w:cs="宋体"/>
          <w:kern w:val="2"/>
          <w:sz w:val="28"/>
          <w:szCs w:val="28"/>
          <w:lang w:val="en-US" w:eastAsia="zh-CN" w:bidi="ar-SA"/>
        </w:rPr>
        <w:fldChar w:fldCharType="separate"/>
      </w:r>
      <w:r>
        <w:rPr>
          <w:rFonts w:hint="eastAsia" w:ascii="宋体" w:hAnsi="宋体" w:eastAsia="宋体" w:cs="宋体"/>
          <w:kern w:val="2"/>
          <w:sz w:val="28"/>
          <w:szCs w:val="28"/>
          <w:lang w:val="en-US" w:eastAsia="zh-CN" w:bidi="ar-SA"/>
        </w:rPr>
        <w:t>4</w:t>
      </w:r>
      <w:r>
        <w:rPr>
          <w:rFonts w:hint="eastAsia" w:ascii="宋体" w:hAnsi="宋体" w:eastAsia="宋体" w:cs="宋体"/>
          <w:kern w:val="2"/>
          <w:sz w:val="28"/>
          <w:szCs w:val="28"/>
          <w:lang w:val="en-US" w:eastAsia="zh-CN" w:bidi="ar-SA"/>
        </w:rPr>
        <w:fldChar w:fldCharType="end"/>
      </w:r>
      <w:r>
        <w:rPr>
          <w:rFonts w:hint="eastAsia" w:ascii="宋体" w:hAnsi="宋体" w:eastAsia="宋体" w:cs="宋体"/>
          <w:kern w:val="2"/>
          <w:sz w:val="28"/>
          <w:szCs w:val="28"/>
          <w:lang w:val="en-US" w:eastAsia="zh-CN" w:bidi="ar-SA"/>
        </w:rPr>
        <w:fldChar w:fldCharType="end"/>
      </w:r>
    </w:p>
    <w:p>
      <w:pPr>
        <w:pStyle w:val="11"/>
        <w:tabs>
          <w:tab w:val="right" w:leader="dot" w:pos="9746"/>
        </w:tabs>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fldChar w:fldCharType="begin"/>
      </w:r>
      <w:r>
        <w:rPr>
          <w:rFonts w:hint="eastAsia" w:ascii="宋体" w:hAnsi="宋体" w:eastAsia="宋体" w:cs="宋体"/>
          <w:kern w:val="2"/>
          <w:sz w:val="28"/>
          <w:szCs w:val="28"/>
          <w:lang w:val="en-US" w:eastAsia="zh-CN" w:bidi="ar-SA"/>
        </w:rPr>
        <w:instrText xml:space="preserve"> HYPERLINK \l _Toc19370 </w:instrText>
      </w:r>
      <w:r>
        <w:rPr>
          <w:rFonts w:hint="eastAsia" w:ascii="宋体" w:hAnsi="宋体" w:eastAsia="宋体" w:cs="宋体"/>
          <w:kern w:val="2"/>
          <w:sz w:val="28"/>
          <w:szCs w:val="28"/>
          <w:lang w:val="en-US" w:eastAsia="zh-CN" w:bidi="ar-SA"/>
        </w:rPr>
        <w:fldChar w:fldCharType="separate"/>
      </w:r>
      <w:r>
        <w:rPr>
          <w:rFonts w:hint="eastAsia" w:ascii="宋体" w:hAnsi="宋体" w:eastAsia="宋体" w:cs="宋体"/>
          <w:kern w:val="2"/>
          <w:sz w:val="28"/>
          <w:szCs w:val="28"/>
          <w:lang w:val="en-US" w:eastAsia="zh-CN" w:bidi="ar-SA"/>
        </w:rPr>
        <w:t>（三）评标与中标</w:t>
      </w:r>
      <w:r>
        <w:rPr>
          <w:rFonts w:hint="eastAsia" w:ascii="宋体" w:hAnsi="宋体" w:eastAsia="宋体" w:cs="宋体"/>
          <w:kern w:val="2"/>
          <w:sz w:val="28"/>
          <w:szCs w:val="28"/>
          <w:lang w:val="en-US" w:eastAsia="zh-CN" w:bidi="ar-SA"/>
        </w:rPr>
        <w:tab/>
      </w:r>
      <w:r>
        <w:rPr>
          <w:rFonts w:hint="eastAsia" w:ascii="宋体" w:hAnsi="宋体" w:eastAsia="宋体" w:cs="宋体"/>
          <w:kern w:val="2"/>
          <w:sz w:val="28"/>
          <w:szCs w:val="28"/>
          <w:lang w:val="en-US" w:eastAsia="zh-CN" w:bidi="ar-SA"/>
        </w:rPr>
        <w:fldChar w:fldCharType="begin"/>
      </w:r>
      <w:r>
        <w:rPr>
          <w:rFonts w:hint="eastAsia" w:ascii="宋体" w:hAnsi="宋体" w:eastAsia="宋体" w:cs="宋体"/>
          <w:kern w:val="2"/>
          <w:sz w:val="28"/>
          <w:szCs w:val="28"/>
          <w:lang w:val="en-US" w:eastAsia="zh-CN" w:bidi="ar-SA"/>
        </w:rPr>
        <w:instrText xml:space="preserve"> PAGEREF _Toc19370 </w:instrText>
      </w:r>
      <w:r>
        <w:rPr>
          <w:rFonts w:hint="eastAsia" w:ascii="宋体" w:hAnsi="宋体" w:eastAsia="宋体" w:cs="宋体"/>
          <w:kern w:val="2"/>
          <w:sz w:val="28"/>
          <w:szCs w:val="28"/>
          <w:lang w:val="en-US" w:eastAsia="zh-CN" w:bidi="ar-SA"/>
        </w:rPr>
        <w:fldChar w:fldCharType="separate"/>
      </w:r>
      <w:r>
        <w:rPr>
          <w:rFonts w:hint="eastAsia" w:ascii="宋体" w:hAnsi="宋体" w:eastAsia="宋体" w:cs="宋体"/>
          <w:kern w:val="2"/>
          <w:sz w:val="28"/>
          <w:szCs w:val="28"/>
          <w:lang w:val="en-US" w:eastAsia="zh-CN" w:bidi="ar-SA"/>
        </w:rPr>
        <w:t>5</w:t>
      </w:r>
      <w:r>
        <w:rPr>
          <w:rFonts w:hint="eastAsia" w:ascii="宋体" w:hAnsi="宋体" w:eastAsia="宋体" w:cs="宋体"/>
          <w:kern w:val="2"/>
          <w:sz w:val="28"/>
          <w:szCs w:val="28"/>
          <w:lang w:val="en-US" w:eastAsia="zh-CN" w:bidi="ar-SA"/>
        </w:rPr>
        <w:fldChar w:fldCharType="end"/>
      </w:r>
      <w:r>
        <w:rPr>
          <w:rFonts w:hint="eastAsia" w:ascii="宋体" w:hAnsi="宋体" w:eastAsia="宋体" w:cs="宋体"/>
          <w:kern w:val="2"/>
          <w:sz w:val="28"/>
          <w:szCs w:val="28"/>
          <w:lang w:val="en-US" w:eastAsia="zh-CN" w:bidi="ar-SA"/>
        </w:rPr>
        <w:fldChar w:fldCharType="end"/>
      </w:r>
    </w:p>
    <w:p>
      <w:pPr>
        <w:pStyle w:val="10"/>
        <w:tabs>
          <w:tab w:val="right" w:leader="dot" w:pos="9746"/>
        </w:tabs>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fldChar w:fldCharType="begin"/>
      </w:r>
      <w:r>
        <w:rPr>
          <w:rFonts w:hint="eastAsia" w:ascii="宋体" w:hAnsi="宋体" w:eastAsia="宋体" w:cs="宋体"/>
          <w:kern w:val="2"/>
          <w:sz w:val="28"/>
          <w:szCs w:val="28"/>
          <w:lang w:val="en-US" w:eastAsia="zh-CN" w:bidi="ar-SA"/>
        </w:rPr>
        <w:instrText xml:space="preserve"> HYPERLINK \l _Toc10165 </w:instrText>
      </w:r>
      <w:r>
        <w:rPr>
          <w:rFonts w:hint="eastAsia" w:ascii="宋体" w:hAnsi="宋体" w:eastAsia="宋体" w:cs="宋体"/>
          <w:kern w:val="2"/>
          <w:sz w:val="28"/>
          <w:szCs w:val="28"/>
          <w:lang w:val="en-US" w:eastAsia="zh-CN" w:bidi="ar-SA"/>
        </w:rPr>
        <w:fldChar w:fldCharType="separate"/>
      </w:r>
      <w:r>
        <w:rPr>
          <w:rFonts w:hint="eastAsia" w:ascii="宋体" w:hAnsi="宋体" w:eastAsia="宋体" w:cs="宋体"/>
          <w:kern w:val="2"/>
          <w:sz w:val="28"/>
          <w:szCs w:val="28"/>
          <w:lang w:val="en-US" w:eastAsia="zh-CN" w:bidi="ar-SA"/>
        </w:rPr>
        <w:t>三、采购需求</w:t>
      </w:r>
      <w:r>
        <w:rPr>
          <w:rFonts w:hint="eastAsia" w:ascii="宋体" w:hAnsi="宋体" w:eastAsia="宋体" w:cs="宋体"/>
          <w:kern w:val="2"/>
          <w:sz w:val="28"/>
          <w:szCs w:val="28"/>
          <w:lang w:val="en-US" w:eastAsia="zh-CN" w:bidi="ar-SA"/>
        </w:rPr>
        <w:tab/>
      </w:r>
      <w:r>
        <w:rPr>
          <w:rFonts w:hint="eastAsia" w:ascii="宋体" w:hAnsi="宋体" w:eastAsia="宋体" w:cs="宋体"/>
          <w:kern w:val="2"/>
          <w:sz w:val="28"/>
          <w:szCs w:val="28"/>
          <w:lang w:val="en-US" w:eastAsia="zh-CN" w:bidi="ar-SA"/>
        </w:rPr>
        <w:fldChar w:fldCharType="begin"/>
      </w:r>
      <w:r>
        <w:rPr>
          <w:rFonts w:hint="eastAsia" w:ascii="宋体" w:hAnsi="宋体" w:eastAsia="宋体" w:cs="宋体"/>
          <w:kern w:val="2"/>
          <w:sz w:val="28"/>
          <w:szCs w:val="28"/>
          <w:lang w:val="en-US" w:eastAsia="zh-CN" w:bidi="ar-SA"/>
        </w:rPr>
        <w:instrText xml:space="preserve"> PAGEREF _Toc10165 </w:instrText>
      </w:r>
      <w:r>
        <w:rPr>
          <w:rFonts w:hint="eastAsia" w:ascii="宋体" w:hAnsi="宋体" w:eastAsia="宋体" w:cs="宋体"/>
          <w:kern w:val="2"/>
          <w:sz w:val="28"/>
          <w:szCs w:val="28"/>
          <w:lang w:val="en-US" w:eastAsia="zh-CN" w:bidi="ar-SA"/>
        </w:rPr>
        <w:fldChar w:fldCharType="separate"/>
      </w:r>
      <w:r>
        <w:rPr>
          <w:rFonts w:hint="eastAsia" w:ascii="宋体" w:hAnsi="宋体" w:eastAsia="宋体" w:cs="宋体"/>
          <w:kern w:val="2"/>
          <w:sz w:val="28"/>
          <w:szCs w:val="28"/>
          <w:lang w:val="en-US" w:eastAsia="zh-CN" w:bidi="ar-SA"/>
        </w:rPr>
        <w:t>7</w:t>
      </w:r>
      <w:r>
        <w:rPr>
          <w:rFonts w:hint="eastAsia" w:ascii="宋体" w:hAnsi="宋体" w:eastAsia="宋体" w:cs="宋体"/>
          <w:kern w:val="2"/>
          <w:sz w:val="28"/>
          <w:szCs w:val="28"/>
          <w:lang w:val="en-US" w:eastAsia="zh-CN" w:bidi="ar-SA"/>
        </w:rPr>
        <w:fldChar w:fldCharType="end"/>
      </w:r>
      <w:r>
        <w:rPr>
          <w:rFonts w:hint="eastAsia" w:ascii="宋体" w:hAnsi="宋体" w:eastAsia="宋体" w:cs="宋体"/>
          <w:kern w:val="2"/>
          <w:sz w:val="28"/>
          <w:szCs w:val="28"/>
          <w:lang w:val="en-US" w:eastAsia="zh-CN" w:bidi="ar-SA"/>
        </w:rPr>
        <w:fldChar w:fldCharType="end"/>
      </w:r>
    </w:p>
    <w:p>
      <w:pPr>
        <w:pStyle w:val="11"/>
        <w:tabs>
          <w:tab w:val="right" w:leader="dot" w:pos="9746"/>
        </w:tabs>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fldChar w:fldCharType="begin"/>
      </w:r>
      <w:r>
        <w:rPr>
          <w:rFonts w:hint="eastAsia" w:ascii="宋体" w:hAnsi="宋体" w:eastAsia="宋体" w:cs="宋体"/>
          <w:kern w:val="2"/>
          <w:sz w:val="28"/>
          <w:szCs w:val="28"/>
          <w:lang w:val="en-US" w:eastAsia="zh-CN" w:bidi="ar-SA"/>
        </w:rPr>
        <w:instrText xml:space="preserve"> HYPERLINK \l _Toc7634 </w:instrText>
      </w:r>
      <w:r>
        <w:rPr>
          <w:rFonts w:hint="eastAsia" w:ascii="宋体" w:hAnsi="宋体" w:eastAsia="宋体" w:cs="宋体"/>
          <w:kern w:val="2"/>
          <w:sz w:val="28"/>
          <w:szCs w:val="28"/>
          <w:lang w:val="en-US" w:eastAsia="zh-CN" w:bidi="ar-SA"/>
        </w:rPr>
        <w:fldChar w:fldCharType="separate"/>
      </w:r>
      <w:r>
        <w:rPr>
          <w:rFonts w:hint="eastAsia" w:ascii="宋体" w:hAnsi="宋体" w:eastAsia="宋体" w:cs="宋体"/>
          <w:kern w:val="2"/>
          <w:sz w:val="28"/>
          <w:szCs w:val="28"/>
          <w:lang w:val="en-US" w:eastAsia="zh-CN" w:bidi="ar-SA"/>
        </w:rPr>
        <w:t>（一）项目内容</w:t>
      </w:r>
      <w:r>
        <w:rPr>
          <w:rFonts w:hint="eastAsia" w:ascii="宋体" w:hAnsi="宋体" w:eastAsia="宋体" w:cs="宋体"/>
          <w:kern w:val="2"/>
          <w:sz w:val="28"/>
          <w:szCs w:val="28"/>
          <w:lang w:val="en-US" w:eastAsia="zh-CN" w:bidi="ar-SA"/>
        </w:rPr>
        <w:tab/>
      </w:r>
      <w:r>
        <w:rPr>
          <w:rFonts w:hint="eastAsia" w:ascii="宋体" w:hAnsi="宋体" w:eastAsia="宋体" w:cs="宋体"/>
          <w:kern w:val="2"/>
          <w:sz w:val="28"/>
          <w:szCs w:val="28"/>
          <w:lang w:val="en-US" w:eastAsia="zh-CN" w:bidi="ar-SA"/>
        </w:rPr>
        <w:fldChar w:fldCharType="begin"/>
      </w:r>
      <w:r>
        <w:rPr>
          <w:rFonts w:hint="eastAsia" w:ascii="宋体" w:hAnsi="宋体" w:eastAsia="宋体" w:cs="宋体"/>
          <w:kern w:val="2"/>
          <w:sz w:val="28"/>
          <w:szCs w:val="28"/>
          <w:lang w:val="en-US" w:eastAsia="zh-CN" w:bidi="ar-SA"/>
        </w:rPr>
        <w:instrText xml:space="preserve"> PAGEREF _Toc7634 </w:instrText>
      </w:r>
      <w:r>
        <w:rPr>
          <w:rFonts w:hint="eastAsia" w:ascii="宋体" w:hAnsi="宋体" w:eastAsia="宋体" w:cs="宋体"/>
          <w:kern w:val="2"/>
          <w:sz w:val="28"/>
          <w:szCs w:val="28"/>
          <w:lang w:val="en-US" w:eastAsia="zh-CN" w:bidi="ar-SA"/>
        </w:rPr>
        <w:fldChar w:fldCharType="separate"/>
      </w:r>
      <w:r>
        <w:rPr>
          <w:rFonts w:hint="eastAsia" w:ascii="宋体" w:hAnsi="宋体" w:eastAsia="宋体" w:cs="宋体"/>
          <w:kern w:val="2"/>
          <w:sz w:val="28"/>
          <w:szCs w:val="28"/>
          <w:lang w:val="en-US" w:eastAsia="zh-CN" w:bidi="ar-SA"/>
        </w:rPr>
        <w:t>7</w:t>
      </w:r>
      <w:r>
        <w:rPr>
          <w:rFonts w:hint="eastAsia" w:ascii="宋体" w:hAnsi="宋体" w:eastAsia="宋体" w:cs="宋体"/>
          <w:kern w:val="2"/>
          <w:sz w:val="28"/>
          <w:szCs w:val="28"/>
          <w:lang w:val="en-US" w:eastAsia="zh-CN" w:bidi="ar-SA"/>
        </w:rPr>
        <w:fldChar w:fldCharType="end"/>
      </w:r>
      <w:r>
        <w:rPr>
          <w:rFonts w:hint="eastAsia" w:ascii="宋体" w:hAnsi="宋体" w:eastAsia="宋体" w:cs="宋体"/>
          <w:kern w:val="2"/>
          <w:sz w:val="28"/>
          <w:szCs w:val="28"/>
          <w:lang w:val="en-US" w:eastAsia="zh-CN" w:bidi="ar-SA"/>
        </w:rPr>
        <w:fldChar w:fldCharType="end"/>
      </w:r>
    </w:p>
    <w:p>
      <w:pPr>
        <w:pStyle w:val="11"/>
        <w:tabs>
          <w:tab w:val="right" w:leader="dot" w:pos="9746"/>
        </w:tabs>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fldChar w:fldCharType="begin"/>
      </w:r>
      <w:r>
        <w:rPr>
          <w:rFonts w:hint="eastAsia" w:ascii="宋体" w:hAnsi="宋体" w:eastAsia="宋体" w:cs="宋体"/>
          <w:kern w:val="2"/>
          <w:sz w:val="28"/>
          <w:szCs w:val="28"/>
          <w:lang w:val="en-US" w:eastAsia="zh-CN" w:bidi="ar-SA"/>
        </w:rPr>
        <w:instrText xml:space="preserve"> HYPERLINK \l _Toc12013 </w:instrText>
      </w:r>
      <w:r>
        <w:rPr>
          <w:rFonts w:hint="eastAsia" w:ascii="宋体" w:hAnsi="宋体" w:eastAsia="宋体" w:cs="宋体"/>
          <w:kern w:val="2"/>
          <w:sz w:val="28"/>
          <w:szCs w:val="28"/>
          <w:lang w:val="en-US" w:eastAsia="zh-CN" w:bidi="ar-SA"/>
        </w:rPr>
        <w:fldChar w:fldCharType="separate"/>
      </w:r>
      <w:r>
        <w:rPr>
          <w:rFonts w:hint="eastAsia" w:ascii="宋体" w:hAnsi="宋体" w:eastAsia="宋体" w:cs="宋体"/>
          <w:kern w:val="2"/>
          <w:sz w:val="28"/>
          <w:szCs w:val="28"/>
          <w:lang w:val="en-US" w:eastAsia="zh-CN" w:bidi="ar-SA"/>
        </w:rPr>
        <w:t>（二）项目要求</w:t>
      </w:r>
      <w:r>
        <w:rPr>
          <w:rFonts w:hint="eastAsia" w:ascii="宋体" w:hAnsi="宋体" w:eastAsia="宋体" w:cs="宋体"/>
          <w:kern w:val="2"/>
          <w:sz w:val="28"/>
          <w:szCs w:val="28"/>
          <w:lang w:val="en-US" w:eastAsia="zh-CN" w:bidi="ar-SA"/>
        </w:rPr>
        <w:tab/>
      </w:r>
      <w:r>
        <w:rPr>
          <w:rFonts w:hint="eastAsia" w:ascii="宋体" w:hAnsi="宋体" w:eastAsia="宋体" w:cs="宋体"/>
          <w:kern w:val="2"/>
          <w:sz w:val="28"/>
          <w:szCs w:val="28"/>
          <w:lang w:val="en-US" w:eastAsia="zh-CN" w:bidi="ar-SA"/>
        </w:rPr>
        <w:fldChar w:fldCharType="begin"/>
      </w:r>
      <w:r>
        <w:rPr>
          <w:rFonts w:hint="eastAsia" w:ascii="宋体" w:hAnsi="宋体" w:eastAsia="宋体" w:cs="宋体"/>
          <w:kern w:val="2"/>
          <w:sz w:val="28"/>
          <w:szCs w:val="28"/>
          <w:lang w:val="en-US" w:eastAsia="zh-CN" w:bidi="ar-SA"/>
        </w:rPr>
        <w:instrText xml:space="preserve"> PAGEREF _Toc12013 </w:instrText>
      </w:r>
      <w:r>
        <w:rPr>
          <w:rFonts w:hint="eastAsia" w:ascii="宋体" w:hAnsi="宋体" w:eastAsia="宋体" w:cs="宋体"/>
          <w:kern w:val="2"/>
          <w:sz w:val="28"/>
          <w:szCs w:val="28"/>
          <w:lang w:val="en-US" w:eastAsia="zh-CN" w:bidi="ar-SA"/>
        </w:rPr>
        <w:fldChar w:fldCharType="separate"/>
      </w:r>
      <w:r>
        <w:rPr>
          <w:rFonts w:hint="eastAsia" w:ascii="宋体" w:hAnsi="宋体" w:eastAsia="宋体" w:cs="宋体"/>
          <w:kern w:val="2"/>
          <w:sz w:val="28"/>
          <w:szCs w:val="28"/>
          <w:lang w:val="en-US" w:eastAsia="zh-CN" w:bidi="ar-SA"/>
        </w:rPr>
        <w:t>7</w:t>
      </w:r>
      <w:r>
        <w:rPr>
          <w:rFonts w:hint="eastAsia" w:ascii="宋体" w:hAnsi="宋体" w:eastAsia="宋体" w:cs="宋体"/>
          <w:kern w:val="2"/>
          <w:sz w:val="28"/>
          <w:szCs w:val="28"/>
          <w:lang w:val="en-US" w:eastAsia="zh-CN" w:bidi="ar-SA"/>
        </w:rPr>
        <w:fldChar w:fldCharType="end"/>
      </w:r>
      <w:r>
        <w:rPr>
          <w:rFonts w:hint="eastAsia" w:ascii="宋体" w:hAnsi="宋体" w:eastAsia="宋体" w:cs="宋体"/>
          <w:kern w:val="2"/>
          <w:sz w:val="28"/>
          <w:szCs w:val="28"/>
          <w:lang w:val="en-US" w:eastAsia="zh-CN" w:bidi="ar-SA"/>
        </w:rPr>
        <w:fldChar w:fldCharType="end"/>
      </w:r>
    </w:p>
    <w:p>
      <w:pPr>
        <w:pStyle w:val="10"/>
        <w:tabs>
          <w:tab w:val="right" w:leader="dot" w:pos="9746"/>
        </w:tabs>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fldChar w:fldCharType="begin"/>
      </w:r>
      <w:r>
        <w:rPr>
          <w:rFonts w:hint="eastAsia" w:ascii="宋体" w:hAnsi="宋体" w:eastAsia="宋体" w:cs="宋体"/>
          <w:kern w:val="2"/>
          <w:sz w:val="28"/>
          <w:szCs w:val="28"/>
          <w:lang w:val="en-US" w:eastAsia="zh-CN" w:bidi="ar-SA"/>
        </w:rPr>
        <w:instrText xml:space="preserve"> HYPERLINK \l _Toc19922 </w:instrText>
      </w:r>
      <w:r>
        <w:rPr>
          <w:rFonts w:hint="eastAsia" w:ascii="宋体" w:hAnsi="宋体" w:eastAsia="宋体" w:cs="宋体"/>
          <w:kern w:val="2"/>
          <w:sz w:val="28"/>
          <w:szCs w:val="28"/>
          <w:lang w:val="en-US" w:eastAsia="zh-CN" w:bidi="ar-SA"/>
        </w:rPr>
        <w:fldChar w:fldCharType="separate"/>
      </w:r>
      <w:r>
        <w:rPr>
          <w:rFonts w:hint="eastAsia" w:ascii="宋体" w:hAnsi="宋体" w:eastAsia="宋体" w:cs="宋体"/>
          <w:kern w:val="2"/>
          <w:sz w:val="28"/>
          <w:szCs w:val="28"/>
          <w:lang w:val="en-US" w:eastAsia="zh-CN" w:bidi="ar-SA"/>
        </w:rPr>
        <w:t>四、响应文件格式与要求</w:t>
      </w:r>
      <w:r>
        <w:rPr>
          <w:rFonts w:hint="eastAsia" w:ascii="宋体" w:hAnsi="宋体" w:eastAsia="宋体" w:cs="宋体"/>
          <w:kern w:val="2"/>
          <w:sz w:val="28"/>
          <w:szCs w:val="28"/>
          <w:lang w:val="en-US" w:eastAsia="zh-CN" w:bidi="ar-SA"/>
        </w:rPr>
        <w:tab/>
      </w:r>
      <w:r>
        <w:rPr>
          <w:rFonts w:hint="eastAsia" w:ascii="宋体" w:hAnsi="宋体" w:eastAsia="宋体" w:cs="宋体"/>
          <w:kern w:val="2"/>
          <w:sz w:val="28"/>
          <w:szCs w:val="28"/>
          <w:lang w:val="en-US" w:eastAsia="zh-CN" w:bidi="ar-SA"/>
        </w:rPr>
        <w:fldChar w:fldCharType="begin"/>
      </w:r>
      <w:r>
        <w:rPr>
          <w:rFonts w:hint="eastAsia" w:ascii="宋体" w:hAnsi="宋体" w:eastAsia="宋体" w:cs="宋体"/>
          <w:kern w:val="2"/>
          <w:sz w:val="28"/>
          <w:szCs w:val="28"/>
          <w:lang w:val="en-US" w:eastAsia="zh-CN" w:bidi="ar-SA"/>
        </w:rPr>
        <w:instrText xml:space="preserve"> PAGEREF _Toc19922 </w:instrText>
      </w:r>
      <w:r>
        <w:rPr>
          <w:rFonts w:hint="eastAsia" w:ascii="宋体" w:hAnsi="宋体" w:eastAsia="宋体" w:cs="宋体"/>
          <w:kern w:val="2"/>
          <w:sz w:val="28"/>
          <w:szCs w:val="28"/>
          <w:lang w:val="en-US" w:eastAsia="zh-CN" w:bidi="ar-SA"/>
        </w:rPr>
        <w:fldChar w:fldCharType="separate"/>
      </w:r>
      <w:r>
        <w:rPr>
          <w:rFonts w:hint="eastAsia" w:ascii="宋体" w:hAnsi="宋体" w:eastAsia="宋体" w:cs="宋体"/>
          <w:kern w:val="2"/>
          <w:sz w:val="28"/>
          <w:szCs w:val="28"/>
          <w:lang w:val="en-US" w:eastAsia="zh-CN" w:bidi="ar-SA"/>
        </w:rPr>
        <w:t>9</w:t>
      </w:r>
      <w:r>
        <w:rPr>
          <w:rFonts w:hint="eastAsia" w:ascii="宋体" w:hAnsi="宋体" w:eastAsia="宋体" w:cs="宋体"/>
          <w:kern w:val="2"/>
          <w:sz w:val="28"/>
          <w:szCs w:val="28"/>
          <w:lang w:val="en-US" w:eastAsia="zh-CN" w:bidi="ar-SA"/>
        </w:rPr>
        <w:fldChar w:fldCharType="end"/>
      </w:r>
      <w:r>
        <w:rPr>
          <w:rFonts w:hint="eastAsia" w:ascii="宋体" w:hAnsi="宋体" w:eastAsia="宋体" w:cs="宋体"/>
          <w:kern w:val="2"/>
          <w:sz w:val="28"/>
          <w:szCs w:val="28"/>
          <w:lang w:val="en-US" w:eastAsia="zh-CN" w:bidi="ar-SA"/>
        </w:rPr>
        <w:fldChar w:fldCharType="end"/>
      </w:r>
    </w:p>
    <w:p>
      <w:pPr>
        <w:widowControl/>
        <w:spacing w:line="360" w:lineRule="auto"/>
        <w:jc w:val="left"/>
        <w:rPr>
          <w:rFonts w:hint="eastAsia" w:ascii="宋体" w:hAnsi="宋体" w:eastAsia="宋体" w:cs="宋体"/>
          <w:sz w:val="28"/>
          <w:szCs w:val="28"/>
        </w:rPr>
      </w:pPr>
      <w:r>
        <w:rPr>
          <w:rFonts w:hint="eastAsia" w:ascii="宋体" w:hAnsi="宋体" w:eastAsia="宋体" w:cs="宋体"/>
          <w:kern w:val="2"/>
          <w:sz w:val="28"/>
          <w:szCs w:val="28"/>
          <w:lang w:val="en-US" w:eastAsia="zh-CN" w:bidi="ar-SA"/>
        </w:rPr>
        <w:fldChar w:fldCharType="end"/>
      </w:r>
    </w:p>
    <w:p>
      <w:pPr>
        <w:pStyle w:val="2"/>
        <w:wordWrap/>
        <w:adjustRightInd/>
        <w:snapToGrid/>
        <w:spacing w:line="360" w:lineRule="auto"/>
        <w:ind w:left="0" w:leftChars="0" w:right="0"/>
        <w:textAlignment w:val="auto"/>
      </w:pPr>
      <w:r>
        <w:rPr>
          <w:rFonts w:hint="eastAsia" w:ascii="宋体" w:hAnsi="宋体" w:eastAsia="宋体" w:cs="宋体"/>
          <w:sz w:val="28"/>
          <w:szCs w:val="28"/>
        </w:rPr>
        <w:br w:type="page"/>
      </w:r>
      <w:bookmarkStart w:id="0" w:name="_Toc4446"/>
      <w:r>
        <w:rPr>
          <w:rFonts w:hint="eastAsia"/>
        </w:rPr>
        <w:t>一、竞争性</w:t>
      </w:r>
      <w:r>
        <w:rPr>
          <w:rFonts w:hint="eastAsia"/>
          <w:lang w:eastAsia="zh-CN"/>
        </w:rPr>
        <w:t>磋商</w:t>
      </w:r>
      <w:r>
        <w:rPr>
          <w:rFonts w:hint="eastAsia"/>
        </w:rPr>
        <w:t>公告</w:t>
      </w:r>
      <w:bookmarkEnd w:id="0"/>
    </w:p>
    <w:p>
      <w:pPr>
        <w:wordWrap/>
        <w:adjustRightInd/>
        <w:snapToGrid/>
        <w:spacing w:line="360" w:lineRule="auto"/>
        <w:ind w:left="0" w:leftChars="0" w:right="0" w:firstLine="560" w:firstLineChars="200"/>
        <w:textAlignment w:val="auto"/>
        <w:rPr>
          <w:rFonts w:ascii="仿宋_GB2312" w:eastAsia="仿宋_GB2312"/>
          <w:sz w:val="28"/>
          <w:szCs w:val="28"/>
        </w:rPr>
      </w:pPr>
      <w:r>
        <w:rPr>
          <w:rFonts w:hint="eastAsia" w:ascii="仿宋_GB2312" w:hAnsi="仿宋_GB2312" w:eastAsia="仿宋_GB2312" w:cs="仿宋_GB2312"/>
          <w:color w:val="000000"/>
          <w:sz w:val="28"/>
          <w:szCs w:val="28"/>
        </w:rPr>
        <w:t>鄂尔多斯空港运输有限公司拟采用非公开招标</w:t>
      </w:r>
      <w:r>
        <w:rPr>
          <w:rFonts w:hint="eastAsia" w:ascii="仿宋_GB2312" w:hAnsi="仿宋_GB2312" w:eastAsia="仿宋_GB2312" w:cs="仿宋_GB2312"/>
          <w:color w:val="000000"/>
          <w:sz w:val="28"/>
          <w:szCs w:val="28"/>
          <w:lang w:eastAsia="zh-CN"/>
        </w:rPr>
        <w:t>竞争性磋商</w:t>
      </w:r>
      <w:r>
        <w:rPr>
          <w:rFonts w:hint="eastAsia" w:ascii="仿宋_GB2312" w:hAnsi="仿宋_GB2312" w:eastAsia="仿宋_GB2312" w:cs="仿宋_GB2312"/>
          <w:color w:val="000000"/>
          <w:sz w:val="28"/>
          <w:szCs w:val="28"/>
        </w:rPr>
        <w:t>的方式采购公司车辆保险，现邀请符合条件的保险公司前来参与</w:t>
      </w:r>
      <w:r>
        <w:rPr>
          <w:rFonts w:hint="eastAsia" w:ascii="仿宋_GB2312" w:hAnsi="仿宋_GB2312" w:eastAsia="仿宋_GB2312" w:cs="仿宋_GB2312"/>
          <w:color w:val="000000"/>
          <w:sz w:val="28"/>
          <w:szCs w:val="28"/>
          <w:lang w:eastAsia="zh-CN"/>
        </w:rPr>
        <w:t>此次竞标活动</w:t>
      </w:r>
      <w:r>
        <w:rPr>
          <w:rFonts w:hint="eastAsia" w:ascii="仿宋_GB2312" w:hAnsi="仿宋_GB2312" w:eastAsia="仿宋_GB2312" w:cs="仿宋_GB2312"/>
          <w:color w:val="000000"/>
          <w:sz w:val="28"/>
          <w:szCs w:val="28"/>
        </w:rPr>
        <w:t>。</w:t>
      </w:r>
    </w:p>
    <w:p>
      <w:pPr>
        <w:pStyle w:val="3"/>
        <w:wordWrap/>
        <w:adjustRightInd/>
        <w:snapToGrid/>
        <w:spacing w:line="360" w:lineRule="auto"/>
        <w:ind w:left="0" w:leftChars="0" w:right="0"/>
        <w:textAlignment w:val="auto"/>
      </w:pPr>
      <w:bookmarkStart w:id="1" w:name="_Toc9760"/>
      <w:r>
        <w:rPr>
          <w:rFonts w:hint="eastAsia"/>
        </w:rPr>
        <w:t>（一）项目概况</w:t>
      </w:r>
      <w:bookmarkEnd w:id="1"/>
    </w:p>
    <w:p>
      <w:pPr>
        <w:wordWrap/>
        <w:adjustRightInd/>
        <w:snapToGrid/>
        <w:spacing w:line="360" w:lineRule="auto"/>
        <w:ind w:left="0" w:leftChars="0" w:right="0" w:firstLine="560" w:firstLineChars="200"/>
        <w:textAlignment w:val="auto"/>
        <w:rPr>
          <w:rFonts w:ascii="仿宋_GB2312" w:eastAsia="仿宋_GB2312"/>
          <w:sz w:val="28"/>
          <w:szCs w:val="28"/>
        </w:rPr>
      </w:pPr>
      <w:r>
        <w:rPr>
          <w:rFonts w:hint="eastAsia" w:ascii="仿宋_GB2312" w:eastAsia="仿宋_GB2312"/>
          <w:sz w:val="28"/>
          <w:szCs w:val="28"/>
        </w:rPr>
        <w:t>1、项目名称：运输公司</w:t>
      </w:r>
      <w:r>
        <w:rPr>
          <w:rFonts w:hint="eastAsia" w:ascii="仿宋_GB2312" w:eastAsia="仿宋_GB2312"/>
          <w:sz w:val="28"/>
          <w:szCs w:val="28"/>
          <w:lang w:eastAsia="zh-CN"/>
        </w:rPr>
        <w:t>租赁</w:t>
      </w:r>
      <w:r>
        <w:rPr>
          <w:rFonts w:hint="eastAsia" w:ascii="仿宋_GB2312" w:eastAsia="仿宋_GB2312"/>
          <w:sz w:val="28"/>
          <w:szCs w:val="28"/>
        </w:rPr>
        <w:t>车辆保险</w:t>
      </w:r>
      <w:r>
        <w:rPr>
          <w:rFonts w:hint="eastAsia" w:ascii="仿宋_GB2312" w:eastAsia="仿宋_GB2312"/>
          <w:sz w:val="28"/>
          <w:szCs w:val="28"/>
          <w:lang w:eastAsia="zh-CN"/>
        </w:rPr>
        <w:t>竞争性磋商</w:t>
      </w:r>
      <w:r>
        <w:rPr>
          <w:rFonts w:hint="eastAsia" w:ascii="仿宋_GB2312" w:eastAsia="仿宋_GB2312"/>
          <w:sz w:val="28"/>
          <w:szCs w:val="28"/>
        </w:rPr>
        <w:t>采购</w:t>
      </w:r>
    </w:p>
    <w:p>
      <w:pPr>
        <w:wordWrap/>
        <w:adjustRightInd/>
        <w:snapToGrid/>
        <w:spacing w:line="360" w:lineRule="auto"/>
        <w:ind w:left="0" w:leftChars="0" w:right="0" w:firstLine="560" w:firstLineChars="200"/>
        <w:textAlignment w:val="auto"/>
        <w:rPr>
          <w:rFonts w:ascii="仿宋_GB2312" w:eastAsia="仿宋_GB2312"/>
          <w:sz w:val="28"/>
          <w:szCs w:val="28"/>
        </w:rPr>
      </w:pPr>
      <w:r>
        <w:rPr>
          <w:rFonts w:hint="eastAsia" w:ascii="仿宋_GB2312" w:eastAsia="仿宋_GB2312"/>
          <w:sz w:val="28"/>
          <w:szCs w:val="28"/>
        </w:rPr>
        <w:t>2、项目编号：CG/YSGS-1</w:t>
      </w:r>
      <w:r>
        <w:rPr>
          <w:rFonts w:hint="eastAsia" w:ascii="仿宋_GB2312" w:eastAsia="仿宋_GB2312"/>
          <w:sz w:val="28"/>
          <w:szCs w:val="28"/>
          <w:lang w:val="en-US" w:eastAsia="zh-CN"/>
        </w:rPr>
        <w:t>8</w:t>
      </w:r>
      <w:r>
        <w:rPr>
          <w:rFonts w:hint="eastAsia" w:ascii="仿宋_GB2312" w:eastAsia="仿宋_GB2312"/>
          <w:sz w:val="28"/>
          <w:szCs w:val="28"/>
        </w:rPr>
        <w:t>-000</w:t>
      </w:r>
      <w:r>
        <w:rPr>
          <w:rFonts w:hint="eastAsia" w:ascii="仿宋_GB2312" w:eastAsia="仿宋_GB2312"/>
          <w:sz w:val="28"/>
          <w:szCs w:val="28"/>
          <w:lang w:val="en-US" w:eastAsia="zh-CN"/>
        </w:rPr>
        <w:t>1</w:t>
      </w:r>
      <w:r>
        <w:rPr>
          <w:rFonts w:hint="eastAsia" w:ascii="仿宋_GB2312" w:eastAsia="仿宋_GB2312"/>
          <w:sz w:val="28"/>
          <w:szCs w:val="28"/>
        </w:rPr>
        <w:t>-N</w:t>
      </w:r>
    </w:p>
    <w:p>
      <w:pPr>
        <w:wordWrap/>
        <w:adjustRightInd/>
        <w:snapToGrid/>
        <w:spacing w:line="360" w:lineRule="auto"/>
        <w:ind w:left="0" w:leftChars="0" w:right="0" w:firstLine="560" w:firstLineChars="200"/>
        <w:textAlignment w:val="auto"/>
        <w:rPr>
          <w:rFonts w:ascii="仿宋_GB2312" w:eastAsia="仿宋_GB2312"/>
          <w:sz w:val="28"/>
          <w:szCs w:val="28"/>
        </w:rPr>
      </w:pPr>
      <w:r>
        <w:rPr>
          <w:rFonts w:hint="eastAsia" w:ascii="仿宋_GB2312" w:eastAsia="仿宋_GB2312"/>
          <w:sz w:val="28"/>
          <w:szCs w:val="28"/>
        </w:rPr>
        <w:t>3、采购人：鄂尔多斯空港运输有限公司</w:t>
      </w:r>
    </w:p>
    <w:p>
      <w:pPr>
        <w:wordWrap/>
        <w:adjustRightInd/>
        <w:snapToGrid/>
        <w:spacing w:line="360" w:lineRule="auto"/>
        <w:ind w:left="0" w:leftChars="0" w:right="0" w:firstLine="560" w:firstLineChars="200"/>
        <w:textAlignment w:val="auto"/>
        <w:rPr>
          <w:rFonts w:ascii="仿宋_GB2312" w:eastAsia="仿宋_GB2312"/>
          <w:sz w:val="28"/>
          <w:szCs w:val="28"/>
        </w:rPr>
      </w:pPr>
      <w:r>
        <w:rPr>
          <w:rFonts w:hint="eastAsia" w:ascii="仿宋_GB2312" w:eastAsia="仿宋_GB2312"/>
          <w:sz w:val="28"/>
          <w:szCs w:val="28"/>
        </w:rPr>
        <w:t>4、资金来源：企业自筹</w:t>
      </w:r>
    </w:p>
    <w:p>
      <w:pPr>
        <w:wordWrap/>
        <w:adjustRightInd/>
        <w:snapToGrid/>
        <w:spacing w:line="360" w:lineRule="auto"/>
        <w:ind w:left="0" w:leftChars="0" w:right="0" w:firstLine="560" w:firstLineChars="200"/>
        <w:textAlignment w:val="auto"/>
        <w:rPr>
          <w:rFonts w:hint="eastAsia" w:ascii="仿宋_GB2312" w:eastAsia="仿宋_GB2312"/>
          <w:sz w:val="28"/>
          <w:szCs w:val="28"/>
        </w:rPr>
      </w:pPr>
      <w:r>
        <w:rPr>
          <w:rFonts w:hint="eastAsia" w:ascii="仿宋_GB2312" w:eastAsia="仿宋_GB2312"/>
          <w:sz w:val="28"/>
          <w:szCs w:val="28"/>
        </w:rPr>
        <w:t>5、采购内容：</w:t>
      </w:r>
    </w:p>
    <w:tbl>
      <w:tblPr>
        <w:tblStyle w:val="14"/>
        <w:tblW w:w="9870"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65"/>
        <w:gridCol w:w="2550"/>
        <w:gridCol w:w="3765"/>
        <w:gridCol w:w="279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96" w:hRule="atLeast"/>
          <w:jc w:val="center"/>
        </w:trPr>
        <w:tc>
          <w:tcPr>
            <w:tcW w:w="765" w:type="dxa"/>
            <w:vAlign w:val="center"/>
          </w:tcPr>
          <w:p>
            <w:pPr>
              <w:spacing w:line="360" w:lineRule="auto"/>
              <w:jc w:val="center"/>
              <w:rPr>
                <w:rFonts w:hint="eastAsia" w:ascii="仿宋" w:hAnsi="仿宋" w:eastAsia="仿宋"/>
                <w:b/>
                <w:sz w:val="28"/>
                <w:szCs w:val="28"/>
                <w:lang w:eastAsia="zh-CN"/>
              </w:rPr>
            </w:pPr>
            <w:r>
              <w:rPr>
                <w:rFonts w:hint="eastAsia" w:ascii="仿宋" w:hAnsi="仿宋" w:eastAsia="仿宋"/>
                <w:b/>
                <w:sz w:val="28"/>
                <w:szCs w:val="28"/>
                <w:lang w:eastAsia="zh-CN"/>
              </w:rPr>
              <w:t>包号</w:t>
            </w:r>
          </w:p>
        </w:tc>
        <w:tc>
          <w:tcPr>
            <w:tcW w:w="2550" w:type="dxa"/>
            <w:tcBorders>
              <w:right w:val="single" w:color="auto" w:sz="4" w:space="0"/>
            </w:tcBorders>
            <w:vAlign w:val="center"/>
          </w:tcPr>
          <w:p>
            <w:pPr>
              <w:spacing w:line="360" w:lineRule="auto"/>
              <w:jc w:val="center"/>
              <w:rPr>
                <w:rFonts w:ascii="仿宋" w:hAnsi="仿宋" w:eastAsia="仿宋"/>
                <w:b/>
                <w:sz w:val="28"/>
                <w:szCs w:val="28"/>
              </w:rPr>
            </w:pPr>
            <w:r>
              <w:rPr>
                <w:rFonts w:hint="eastAsia" w:ascii="仿宋" w:hAnsi="仿宋" w:eastAsia="仿宋"/>
                <w:b/>
                <w:sz w:val="28"/>
                <w:szCs w:val="28"/>
              </w:rPr>
              <w:t>采购内容</w:t>
            </w:r>
          </w:p>
        </w:tc>
        <w:tc>
          <w:tcPr>
            <w:tcW w:w="3765" w:type="dxa"/>
            <w:tcBorders>
              <w:left w:val="single" w:color="auto" w:sz="4" w:space="0"/>
            </w:tcBorders>
            <w:vAlign w:val="center"/>
          </w:tcPr>
          <w:p>
            <w:pPr>
              <w:spacing w:line="360" w:lineRule="auto"/>
              <w:jc w:val="center"/>
              <w:rPr>
                <w:rFonts w:hint="eastAsia" w:ascii="仿宋" w:hAnsi="仿宋" w:eastAsia="仿宋"/>
                <w:b/>
                <w:sz w:val="28"/>
                <w:szCs w:val="28"/>
                <w:lang w:eastAsia="zh-CN"/>
              </w:rPr>
            </w:pPr>
            <w:r>
              <w:rPr>
                <w:rFonts w:hint="eastAsia" w:ascii="仿宋" w:hAnsi="仿宋" w:eastAsia="仿宋"/>
                <w:b/>
                <w:sz w:val="28"/>
                <w:szCs w:val="28"/>
                <w:lang w:eastAsia="zh-CN"/>
              </w:rPr>
              <w:t>购买险种类型</w:t>
            </w:r>
          </w:p>
        </w:tc>
        <w:tc>
          <w:tcPr>
            <w:tcW w:w="2790" w:type="dxa"/>
            <w:tcBorders>
              <w:left w:val="single" w:color="auto" w:sz="4" w:space="0"/>
            </w:tcBorders>
            <w:vAlign w:val="center"/>
          </w:tcPr>
          <w:p>
            <w:pPr>
              <w:spacing w:line="360" w:lineRule="auto"/>
              <w:jc w:val="center"/>
              <w:rPr>
                <w:rFonts w:hint="eastAsia" w:ascii="仿宋" w:hAnsi="仿宋" w:eastAsia="仿宋"/>
                <w:b/>
                <w:sz w:val="28"/>
                <w:szCs w:val="28"/>
              </w:rPr>
            </w:pPr>
            <w:r>
              <w:rPr>
                <w:rFonts w:hint="eastAsia" w:ascii="仿宋" w:hAnsi="仿宋" w:eastAsia="仿宋"/>
                <w:b/>
                <w:sz w:val="28"/>
                <w:szCs w:val="28"/>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96" w:hRule="atLeast"/>
          <w:jc w:val="center"/>
        </w:trPr>
        <w:tc>
          <w:tcPr>
            <w:tcW w:w="765" w:type="dxa"/>
            <w:vAlign w:val="center"/>
          </w:tcPr>
          <w:p>
            <w:pPr>
              <w:spacing w:line="360" w:lineRule="auto"/>
              <w:jc w:val="center"/>
              <w:rPr>
                <w:rFonts w:ascii="仿宋" w:hAnsi="仿宋" w:eastAsia="仿宋"/>
                <w:sz w:val="24"/>
                <w:szCs w:val="24"/>
              </w:rPr>
            </w:pPr>
            <w:r>
              <w:rPr>
                <w:rFonts w:hint="eastAsia" w:ascii="仿宋" w:hAnsi="仿宋" w:eastAsia="仿宋"/>
                <w:sz w:val="24"/>
                <w:szCs w:val="24"/>
              </w:rPr>
              <w:t>1</w:t>
            </w:r>
          </w:p>
        </w:tc>
        <w:tc>
          <w:tcPr>
            <w:tcW w:w="2550" w:type="dxa"/>
            <w:tcBorders>
              <w:bottom w:val="single" w:color="auto" w:sz="4" w:space="0"/>
              <w:right w:val="single" w:color="auto" w:sz="4" w:space="0"/>
            </w:tcBorders>
            <w:vAlign w:val="center"/>
          </w:tcPr>
          <w:p>
            <w:pPr>
              <w:spacing w:line="360" w:lineRule="auto"/>
              <w:jc w:val="both"/>
              <w:rPr>
                <w:rFonts w:hint="eastAsia" w:ascii="仿宋_GB2312" w:eastAsia="宋体" w:cs="仿宋_GB2312"/>
                <w:sz w:val="24"/>
                <w:szCs w:val="24"/>
                <w:lang w:val="en-US" w:eastAsia="zh-CN"/>
              </w:rPr>
            </w:pPr>
            <w:r>
              <w:rPr>
                <w:rFonts w:hint="eastAsia" w:ascii="仿宋_GB2312" w:cs="仿宋_GB2312"/>
                <w:sz w:val="24"/>
                <w:szCs w:val="24"/>
                <w:lang w:val="en-US" w:eastAsia="zh-CN"/>
              </w:rPr>
              <w:t>55辆租赁车辆保险</w:t>
            </w:r>
          </w:p>
        </w:tc>
        <w:tc>
          <w:tcPr>
            <w:tcW w:w="3765" w:type="dxa"/>
            <w:tcBorders>
              <w:left w:val="single" w:color="auto" w:sz="4" w:space="0"/>
              <w:bottom w:val="single" w:color="auto" w:sz="4" w:space="0"/>
            </w:tcBorders>
            <w:vAlign w:val="center"/>
          </w:tcPr>
          <w:p>
            <w:pPr>
              <w:spacing w:line="360" w:lineRule="auto"/>
              <w:jc w:val="center"/>
              <w:rPr>
                <w:rFonts w:ascii="仿宋" w:hAnsi="仿宋" w:eastAsia="仿宋"/>
                <w:sz w:val="24"/>
                <w:szCs w:val="24"/>
              </w:rPr>
            </w:pPr>
            <w:r>
              <w:rPr>
                <w:rFonts w:hint="eastAsia" w:ascii="Tahoma" w:hAnsi="Tahoma" w:cs="Tahoma"/>
                <w:b w:val="0"/>
                <w:i w:val="0"/>
                <w:caps w:val="0"/>
                <w:color w:val="000000"/>
                <w:spacing w:val="0"/>
                <w:sz w:val="24"/>
                <w:szCs w:val="24"/>
                <w:lang w:eastAsia="zh-CN"/>
              </w:rPr>
              <w:t>详见</w:t>
            </w:r>
            <w:r>
              <w:rPr>
                <w:rFonts w:hint="eastAsia" w:ascii="Tahoma" w:hAnsi="Tahoma" w:eastAsia="宋体" w:cs="Tahoma"/>
                <w:b w:val="0"/>
                <w:i w:val="0"/>
                <w:caps w:val="0"/>
                <w:color w:val="000000"/>
                <w:spacing w:val="0"/>
                <w:sz w:val="24"/>
                <w:szCs w:val="24"/>
                <w:lang w:eastAsia="zh-CN"/>
              </w:rPr>
              <w:t>车辆</w:t>
            </w:r>
            <w:r>
              <w:rPr>
                <w:rFonts w:hint="eastAsia" w:ascii="Tahoma" w:hAnsi="Tahoma" w:cs="Tahoma"/>
                <w:b w:val="0"/>
                <w:i w:val="0"/>
                <w:caps w:val="0"/>
                <w:color w:val="000000"/>
                <w:spacing w:val="0"/>
                <w:sz w:val="24"/>
                <w:szCs w:val="24"/>
                <w:lang w:eastAsia="zh-CN"/>
              </w:rPr>
              <w:t>及购买险种</w:t>
            </w:r>
            <w:r>
              <w:rPr>
                <w:rFonts w:hint="eastAsia" w:ascii="Tahoma" w:hAnsi="Tahoma" w:eastAsia="宋体" w:cs="Tahoma"/>
                <w:b w:val="0"/>
                <w:i w:val="0"/>
                <w:caps w:val="0"/>
                <w:color w:val="000000"/>
                <w:spacing w:val="0"/>
                <w:sz w:val="24"/>
                <w:szCs w:val="24"/>
                <w:lang w:eastAsia="zh-CN"/>
              </w:rPr>
              <w:t>明细</w:t>
            </w:r>
            <w:r>
              <w:rPr>
                <w:rFonts w:hint="eastAsia" w:ascii="Tahoma" w:hAnsi="Tahoma" w:cs="Tahoma"/>
                <w:b w:val="0"/>
                <w:i w:val="0"/>
                <w:caps w:val="0"/>
                <w:color w:val="000000"/>
                <w:spacing w:val="0"/>
                <w:sz w:val="24"/>
                <w:szCs w:val="24"/>
                <w:lang w:eastAsia="zh-CN"/>
              </w:rPr>
              <w:t>（附件</w:t>
            </w:r>
            <w:r>
              <w:rPr>
                <w:rFonts w:hint="eastAsia" w:ascii="Tahoma" w:hAnsi="Tahoma" w:cs="Tahoma"/>
                <w:b w:val="0"/>
                <w:i w:val="0"/>
                <w:caps w:val="0"/>
                <w:color w:val="000000"/>
                <w:spacing w:val="0"/>
                <w:sz w:val="24"/>
                <w:szCs w:val="24"/>
                <w:lang w:val="en-US" w:eastAsia="zh-CN"/>
              </w:rPr>
              <w:t>1</w:t>
            </w:r>
            <w:r>
              <w:rPr>
                <w:rFonts w:hint="eastAsia" w:ascii="Tahoma" w:hAnsi="Tahoma" w:cs="Tahoma"/>
                <w:b w:val="0"/>
                <w:i w:val="0"/>
                <w:caps w:val="0"/>
                <w:color w:val="000000"/>
                <w:spacing w:val="0"/>
                <w:sz w:val="24"/>
                <w:szCs w:val="24"/>
                <w:lang w:eastAsia="zh-CN"/>
              </w:rPr>
              <w:t>）</w:t>
            </w:r>
          </w:p>
        </w:tc>
        <w:tc>
          <w:tcPr>
            <w:tcW w:w="2790" w:type="dxa"/>
            <w:vMerge w:val="restart"/>
            <w:tcBorders>
              <w:left w:val="single" w:color="auto" w:sz="4" w:space="0"/>
            </w:tcBorders>
            <w:vAlign w:val="center"/>
          </w:tcPr>
          <w:p>
            <w:pPr>
              <w:spacing w:line="360" w:lineRule="auto"/>
              <w:jc w:val="center"/>
              <w:rPr>
                <w:rFonts w:hint="eastAsia" w:ascii="Tahoma" w:hAnsi="Tahoma" w:eastAsia="Tahoma" w:cs="Tahoma"/>
                <w:b w:val="0"/>
                <w:i w:val="0"/>
                <w:caps w:val="0"/>
                <w:color w:val="000000"/>
                <w:spacing w:val="0"/>
                <w:sz w:val="24"/>
                <w:szCs w:val="24"/>
              </w:rPr>
            </w:pPr>
            <w:r>
              <w:rPr>
                <w:rFonts w:hint="eastAsia" w:ascii="Tahoma" w:hAnsi="Tahoma" w:eastAsia="Tahoma" w:cs="Tahoma"/>
                <w:b w:val="0"/>
                <w:i w:val="0"/>
                <w:caps w:val="0"/>
                <w:color w:val="000000"/>
                <w:spacing w:val="0"/>
                <w:sz w:val="24"/>
                <w:szCs w:val="24"/>
              </w:rPr>
              <w:t>本项目分为</w:t>
            </w:r>
            <w:r>
              <w:rPr>
                <w:rFonts w:hint="eastAsia" w:ascii="Tahoma" w:hAnsi="Tahoma" w:eastAsia="Tahoma" w:cs="Tahoma"/>
                <w:b w:val="0"/>
                <w:i w:val="0"/>
                <w:caps w:val="0"/>
                <w:color w:val="000000"/>
                <w:spacing w:val="0"/>
                <w:sz w:val="24"/>
                <w:szCs w:val="24"/>
                <w:lang w:val="en-US" w:eastAsia="zh-CN"/>
              </w:rPr>
              <w:t>3</w:t>
            </w:r>
            <w:r>
              <w:rPr>
                <w:rFonts w:hint="eastAsia" w:ascii="Tahoma" w:hAnsi="Tahoma" w:eastAsia="Tahoma" w:cs="Tahoma"/>
                <w:b w:val="0"/>
                <w:i w:val="0"/>
                <w:caps w:val="0"/>
                <w:color w:val="000000"/>
                <w:spacing w:val="0"/>
                <w:sz w:val="24"/>
                <w:szCs w:val="24"/>
              </w:rPr>
              <w:t>包，供应商可以同时参</w:t>
            </w:r>
            <w:r>
              <w:rPr>
                <w:rFonts w:hint="eastAsia" w:ascii="Tahoma" w:hAnsi="Tahoma" w:eastAsia="宋体" w:cs="Tahoma"/>
                <w:b w:val="0"/>
                <w:i w:val="0"/>
                <w:caps w:val="0"/>
                <w:color w:val="000000"/>
                <w:spacing w:val="0"/>
                <w:sz w:val="24"/>
                <w:szCs w:val="24"/>
                <w:lang w:eastAsia="zh-CN"/>
              </w:rPr>
              <w:t>加</w:t>
            </w:r>
            <w:r>
              <w:rPr>
                <w:rFonts w:hint="eastAsia" w:ascii="Tahoma" w:hAnsi="Tahoma" w:eastAsia="Tahoma" w:cs="Tahoma"/>
                <w:b w:val="0"/>
                <w:i w:val="0"/>
                <w:caps w:val="0"/>
                <w:color w:val="000000"/>
                <w:spacing w:val="0"/>
                <w:sz w:val="24"/>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5" w:hRule="atLeast"/>
          <w:jc w:val="center"/>
        </w:trPr>
        <w:tc>
          <w:tcPr>
            <w:tcW w:w="765" w:type="dxa"/>
            <w:vAlign w:val="center"/>
          </w:tcPr>
          <w:p>
            <w:pPr>
              <w:spacing w:line="360" w:lineRule="auto"/>
              <w:jc w:val="center"/>
              <w:rPr>
                <w:rFonts w:hint="eastAsia" w:ascii="仿宋" w:hAnsi="仿宋" w:eastAsia="仿宋"/>
                <w:sz w:val="24"/>
                <w:szCs w:val="24"/>
                <w:lang w:val="en-US" w:eastAsia="zh-CN"/>
              </w:rPr>
            </w:pPr>
            <w:r>
              <w:rPr>
                <w:rFonts w:hint="eastAsia" w:ascii="仿宋" w:hAnsi="仿宋" w:eastAsia="仿宋"/>
                <w:sz w:val="24"/>
                <w:szCs w:val="24"/>
                <w:lang w:val="en-US" w:eastAsia="zh-CN"/>
              </w:rPr>
              <w:t>2</w:t>
            </w:r>
          </w:p>
        </w:tc>
        <w:tc>
          <w:tcPr>
            <w:tcW w:w="2550" w:type="dxa"/>
            <w:tcBorders>
              <w:top w:val="single" w:color="auto" w:sz="4" w:space="0"/>
              <w:bottom w:val="single" w:color="auto" w:sz="4" w:space="0"/>
              <w:right w:val="single" w:color="auto" w:sz="4" w:space="0"/>
            </w:tcBorders>
            <w:vAlign w:val="center"/>
          </w:tcPr>
          <w:p>
            <w:pPr>
              <w:spacing w:line="360" w:lineRule="auto"/>
              <w:rPr>
                <w:rFonts w:hint="eastAsia" w:ascii="仿宋_GB2312" w:eastAsia="宋体" w:cs="仿宋_GB2312"/>
                <w:sz w:val="24"/>
                <w:szCs w:val="24"/>
                <w:lang w:val="en-US" w:eastAsia="zh-CN"/>
              </w:rPr>
            </w:pPr>
            <w:r>
              <w:rPr>
                <w:rFonts w:hint="eastAsia" w:ascii="仿宋_GB2312" w:cs="仿宋_GB2312"/>
                <w:sz w:val="24"/>
                <w:szCs w:val="24"/>
                <w:lang w:val="en-US" w:eastAsia="zh-CN"/>
              </w:rPr>
              <w:t>89辆租赁车辆保险</w:t>
            </w:r>
          </w:p>
        </w:tc>
        <w:tc>
          <w:tcPr>
            <w:tcW w:w="3765" w:type="dxa"/>
            <w:tcBorders>
              <w:top w:val="single" w:color="auto" w:sz="4" w:space="0"/>
              <w:left w:val="single" w:color="auto" w:sz="4" w:space="0"/>
              <w:bottom w:val="single" w:color="auto" w:sz="4" w:space="0"/>
            </w:tcBorders>
            <w:vAlign w:val="center"/>
          </w:tcPr>
          <w:p>
            <w:pPr>
              <w:spacing w:line="360" w:lineRule="auto"/>
              <w:jc w:val="center"/>
              <w:rPr>
                <w:rFonts w:hint="eastAsia" w:ascii="仿宋_GB2312" w:cs="仿宋_GB2312"/>
                <w:sz w:val="24"/>
                <w:szCs w:val="24"/>
              </w:rPr>
            </w:pPr>
            <w:r>
              <w:rPr>
                <w:rFonts w:hint="eastAsia" w:ascii="Tahoma" w:hAnsi="Tahoma" w:cs="Tahoma"/>
                <w:b w:val="0"/>
                <w:i w:val="0"/>
                <w:caps w:val="0"/>
                <w:color w:val="000000"/>
                <w:spacing w:val="0"/>
                <w:sz w:val="24"/>
                <w:szCs w:val="24"/>
                <w:lang w:eastAsia="zh-CN"/>
              </w:rPr>
              <w:t>详见</w:t>
            </w:r>
            <w:r>
              <w:rPr>
                <w:rFonts w:hint="eastAsia" w:ascii="Tahoma" w:hAnsi="Tahoma" w:eastAsia="宋体" w:cs="Tahoma"/>
                <w:b w:val="0"/>
                <w:i w:val="0"/>
                <w:caps w:val="0"/>
                <w:color w:val="000000"/>
                <w:spacing w:val="0"/>
                <w:sz w:val="24"/>
                <w:szCs w:val="24"/>
                <w:lang w:eastAsia="zh-CN"/>
              </w:rPr>
              <w:t>车辆</w:t>
            </w:r>
            <w:r>
              <w:rPr>
                <w:rFonts w:hint="eastAsia" w:ascii="Tahoma" w:hAnsi="Tahoma" w:cs="Tahoma"/>
                <w:b w:val="0"/>
                <w:i w:val="0"/>
                <w:caps w:val="0"/>
                <w:color w:val="000000"/>
                <w:spacing w:val="0"/>
                <w:sz w:val="24"/>
                <w:szCs w:val="24"/>
                <w:lang w:eastAsia="zh-CN"/>
              </w:rPr>
              <w:t>及购买险种</w:t>
            </w:r>
            <w:r>
              <w:rPr>
                <w:rFonts w:hint="eastAsia" w:ascii="Tahoma" w:hAnsi="Tahoma" w:eastAsia="宋体" w:cs="Tahoma"/>
                <w:b w:val="0"/>
                <w:i w:val="0"/>
                <w:caps w:val="0"/>
                <w:color w:val="000000"/>
                <w:spacing w:val="0"/>
                <w:sz w:val="24"/>
                <w:szCs w:val="24"/>
                <w:lang w:eastAsia="zh-CN"/>
              </w:rPr>
              <w:t>明细</w:t>
            </w:r>
            <w:r>
              <w:rPr>
                <w:rFonts w:hint="eastAsia" w:ascii="Tahoma" w:hAnsi="Tahoma" w:cs="Tahoma"/>
                <w:b w:val="0"/>
                <w:i w:val="0"/>
                <w:caps w:val="0"/>
                <w:color w:val="000000"/>
                <w:spacing w:val="0"/>
                <w:sz w:val="24"/>
                <w:szCs w:val="24"/>
                <w:lang w:eastAsia="zh-CN"/>
              </w:rPr>
              <w:t>（附件</w:t>
            </w:r>
            <w:r>
              <w:rPr>
                <w:rFonts w:hint="eastAsia" w:ascii="Tahoma" w:hAnsi="Tahoma" w:cs="Tahoma"/>
                <w:b w:val="0"/>
                <w:i w:val="0"/>
                <w:caps w:val="0"/>
                <w:color w:val="000000"/>
                <w:spacing w:val="0"/>
                <w:sz w:val="24"/>
                <w:szCs w:val="24"/>
                <w:lang w:val="en-US" w:eastAsia="zh-CN"/>
              </w:rPr>
              <w:t>2</w:t>
            </w:r>
            <w:r>
              <w:rPr>
                <w:rFonts w:hint="eastAsia" w:ascii="Tahoma" w:hAnsi="Tahoma" w:cs="Tahoma"/>
                <w:b w:val="0"/>
                <w:i w:val="0"/>
                <w:caps w:val="0"/>
                <w:color w:val="000000"/>
                <w:spacing w:val="0"/>
                <w:sz w:val="24"/>
                <w:szCs w:val="24"/>
                <w:lang w:eastAsia="zh-CN"/>
              </w:rPr>
              <w:t>）</w:t>
            </w:r>
          </w:p>
        </w:tc>
        <w:tc>
          <w:tcPr>
            <w:tcW w:w="2790" w:type="dxa"/>
            <w:vMerge w:val="continue"/>
            <w:tcBorders>
              <w:left w:val="single" w:color="auto" w:sz="4" w:space="0"/>
            </w:tcBorders>
            <w:vAlign w:val="center"/>
          </w:tcPr>
          <w:p>
            <w:pPr>
              <w:spacing w:line="360" w:lineRule="auto"/>
              <w:jc w:val="center"/>
              <w:rPr>
                <w:rFonts w:hint="eastAsia" w:ascii="仿宋_GB2312" w:cs="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5" w:hRule="atLeast"/>
          <w:jc w:val="center"/>
        </w:trPr>
        <w:tc>
          <w:tcPr>
            <w:tcW w:w="765" w:type="dxa"/>
            <w:vAlign w:val="center"/>
          </w:tcPr>
          <w:p>
            <w:pPr>
              <w:spacing w:line="360" w:lineRule="auto"/>
              <w:jc w:val="center"/>
              <w:rPr>
                <w:rFonts w:hint="eastAsia" w:ascii="仿宋" w:hAnsi="仿宋" w:eastAsia="仿宋"/>
                <w:sz w:val="24"/>
                <w:szCs w:val="24"/>
                <w:lang w:val="en-US" w:eastAsia="zh-CN"/>
              </w:rPr>
            </w:pPr>
            <w:r>
              <w:rPr>
                <w:rFonts w:hint="eastAsia" w:ascii="仿宋" w:hAnsi="仿宋" w:eastAsia="仿宋"/>
                <w:sz w:val="24"/>
                <w:szCs w:val="24"/>
                <w:lang w:val="en-US" w:eastAsia="zh-CN"/>
              </w:rPr>
              <w:t>3</w:t>
            </w:r>
          </w:p>
        </w:tc>
        <w:tc>
          <w:tcPr>
            <w:tcW w:w="2550" w:type="dxa"/>
            <w:tcBorders>
              <w:top w:val="single" w:color="auto" w:sz="4" w:space="0"/>
              <w:right w:val="single" w:color="auto" w:sz="4" w:space="0"/>
            </w:tcBorders>
            <w:vAlign w:val="center"/>
          </w:tcPr>
          <w:p>
            <w:pPr>
              <w:spacing w:line="360" w:lineRule="auto"/>
              <w:rPr>
                <w:rFonts w:hint="eastAsia" w:ascii="仿宋_GB2312" w:cs="仿宋_GB2312"/>
                <w:sz w:val="24"/>
                <w:szCs w:val="24"/>
                <w:lang w:val="en-US" w:eastAsia="zh-CN"/>
              </w:rPr>
            </w:pPr>
            <w:r>
              <w:rPr>
                <w:rFonts w:hint="eastAsia" w:ascii="仿宋_GB2312" w:cs="仿宋_GB2312"/>
                <w:sz w:val="24"/>
                <w:szCs w:val="24"/>
                <w:lang w:val="en-US" w:eastAsia="zh-CN"/>
              </w:rPr>
              <w:t>144辆租赁车辆保险</w:t>
            </w:r>
          </w:p>
        </w:tc>
        <w:tc>
          <w:tcPr>
            <w:tcW w:w="3765" w:type="dxa"/>
            <w:tcBorders>
              <w:top w:val="single" w:color="auto" w:sz="4" w:space="0"/>
              <w:left w:val="single" w:color="auto" w:sz="4" w:space="0"/>
            </w:tcBorders>
            <w:vAlign w:val="center"/>
          </w:tcPr>
          <w:p>
            <w:pPr>
              <w:spacing w:line="360" w:lineRule="auto"/>
              <w:jc w:val="center"/>
              <w:rPr>
                <w:rFonts w:hint="eastAsia" w:ascii="Tahoma" w:hAnsi="Tahoma" w:cs="Tahoma"/>
                <w:b w:val="0"/>
                <w:i w:val="0"/>
                <w:caps w:val="0"/>
                <w:color w:val="000000"/>
                <w:spacing w:val="0"/>
                <w:sz w:val="24"/>
                <w:szCs w:val="24"/>
                <w:lang w:eastAsia="zh-CN"/>
              </w:rPr>
            </w:pPr>
            <w:r>
              <w:rPr>
                <w:rFonts w:hint="eastAsia" w:ascii="Tahoma" w:hAnsi="Tahoma" w:cs="Tahoma"/>
                <w:b w:val="0"/>
                <w:i w:val="0"/>
                <w:caps w:val="0"/>
                <w:color w:val="000000"/>
                <w:spacing w:val="0"/>
                <w:sz w:val="24"/>
                <w:szCs w:val="24"/>
                <w:lang w:eastAsia="zh-CN"/>
              </w:rPr>
              <w:t>详见</w:t>
            </w:r>
            <w:r>
              <w:rPr>
                <w:rFonts w:hint="eastAsia" w:ascii="Tahoma" w:hAnsi="Tahoma" w:eastAsia="宋体" w:cs="Tahoma"/>
                <w:b w:val="0"/>
                <w:i w:val="0"/>
                <w:caps w:val="0"/>
                <w:color w:val="000000"/>
                <w:spacing w:val="0"/>
                <w:sz w:val="24"/>
                <w:szCs w:val="24"/>
                <w:lang w:eastAsia="zh-CN"/>
              </w:rPr>
              <w:t>车辆</w:t>
            </w:r>
            <w:r>
              <w:rPr>
                <w:rFonts w:hint="eastAsia" w:ascii="Tahoma" w:hAnsi="Tahoma" w:cs="Tahoma"/>
                <w:b w:val="0"/>
                <w:i w:val="0"/>
                <w:caps w:val="0"/>
                <w:color w:val="000000"/>
                <w:spacing w:val="0"/>
                <w:sz w:val="24"/>
                <w:szCs w:val="24"/>
                <w:lang w:eastAsia="zh-CN"/>
              </w:rPr>
              <w:t>及购买险种</w:t>
            </w:r>
            <w:r>
              <w:rPr>
                <w:rFonts w:hint="eastAsia" w:ascii="Tahoma" w:hAnsi="Tahoma" w:eastAsia="宋体" w:cs="Tahoma"/>
                <w:b w:val="0"/>
                <w:i w:val="0"/>
                <w:caps w:val="0"/>
                <w:color w:val="000000"/>
                <w:spacing w:val="0"/>
                <w:sz w:val="24"/>
                <w:szCs w:val="24"/>
                <w:lang w:eastAsia="zh-CN"/>
              </w:rPr>
              <w:t>明细</w:t>
            </w:r>
            <w:r>
              <w:rPr>
                <w:rFonts w:hint="eastAsia" w:ascii="Tahoma" w:hAnsi="Tahoma" w:cs="Tahoma"/>
                <w:b w:val="0"/>
                <w:i w:val="0"/>
                <w:caps w:val="0"/>
                <w:color w:val="000000"/>
                <w:spacing w:val="0"/>
                <w:sz w:val="24"/>
                <w:szCs w:val="24"/>
                <w:lang w:eastAsia="zh-CN"/>
              </w:rPr>
              <w:t>（附件</w:t>
            </w:r>
            <w:r>
              <w:rPr>
                <w:rFonts w:hint="eastAsia" w:ascii="Tahoma" w:hAnsi="Tahoma" w:cs="Tahoma"/>
                <w:b w:val="0"/>
                <w:i w:val="0"/>
                <w:caps w:val="0"/>
                <w:color w:val="000000"/>
                <w:spacing w:val="0"/>
                <w:sz w:val="24"/>
                <w:szCs w:val="24"/>
                <w:lang w:val="en-US" w:eastAsia="zh-CN"/>
              </w:rPr>
              <w:t>3</w:t>
            </w:r>
            <w:r>
              <w:rPr>
                <w:rFonts w:hint="eastAsia" w:ascii="Tahoma" w:hAnsi="Tahoma" w:cs="Tahoma"/>
                <w:b w:val="0"/>
                <w:i w:val="0"/>
                <w:caps w:val="0"/>
                <w:color w:val="000000"/>
                <w:spacing w:val="0"/>
                <w:sz w:val="24"/>
                <w:szCs w:val="24"/>
                <w:lang w:eastAsia="zh-CN"/>
              </w:rPr>
              <w:t>）</w:t>
            </w:r>
          </w:p>
        </w:tc>
        <w:tc>
          <w:tcPr>
            <w:tcW w:w="2790" w:type="dxa"/>
            <w:vMerge w:val="continue"/>
            <w:tcBorders>
              <w:left w:val="single" w:color="auto" w:sz="4" w:space="0"/>
            </w:tcBorders>
            <w:vAlign w:val="center"/>
          </w:tcPr>
          <w:p>
            <w:pPr>
              <w:spacing w:line="360" w:lineRule="auto"/>
              <w:jc w:val="center"/>
              <w:rPr>
                <w:rFonts w:hint="eastAsia" w:ascii="仿宋_GB2312" w:cs="仿宋_GB2312"/>
                <w:sz w:val="28"/>
                <w:szCs w:val="28"/>
              </w:rPr>
            </w:pPr>
          </w:p>
        </w:tc>
      </w:tr>
    </w:tbl>
    <w:p>
      <w:pPr>
        <w:pStyle w:val="3"/>
        <w:wordWrap/>
        <w:adjustRightInd/>
        <w:snapToGrid/>
        <w:spacing w:line="360" w:lineRule="auto"/>
        <w:ind w:left="0" w:leftChars="0" w:right="0"/>
        <w:textAlignment w:val="auto"/>
        <w:rPr>
          <w:rFonts w:hint="eastAsia"/>
        </w:rPr>
      </w:pPr>
      <w:r>
        <w:rPr>
          <w:rFonts w:hint="eastAsia"/>
        </w:rPr>
        <w:t xml:space="preserve"> </w:t>
      </w:r>
      <w:bookmarkStart w:id="2" w:name="_Toc16153"/>
      <w:r>
        <w:rPr>
          <w:rFonts w:hint="eastAsia"/>
        </w:rPr>
        <w:t>（二）响应文件接收截止（开标）时间及地点</w:t>
      </w:r>
      <w:bookmarkEnd w:id="2"/>
    </w:p>
    <w:p>
      <w:pPr>
        <w:wordWrap/>
        <w:adjustRightInd/>
        <w:snapToGrid/>
        <w:spacing w:line="360" w:lineRule="auto"/>
        <w:ind w:left="0" w:leftChars="0" w:right="0"/>
        <w:textAlignment w:val="auto"/>
        <w:rPr>
          <w:rFonts w:ascii="仿宋_GB2312" w:eastAsia="仿宋_GB2312"/>
          <w:sz w:val="28"/>
          <w:szCs w:val="28"/>
        </w:rPr>
      </w:pPr>
      <w:r>
        <w:rPr>
          <w:rFonts w:hint="eastAsia" w:ascii="仿宋_GB2312" w:eastAsia="仿宋_GB2312"/>
          <w:sz w:val="28"/>
          <w:szCs w:val="28"/>
          <w:lang w:val="en-US" w:eastAsia="zh-CN"/>
        </w:rPr>
        <w:t xml:space="preserve">    </w:t>
      </w:r>
      <w:r>
        <w:rPr>
          <w:rFonts w:hint="eastAsia" w:ascii="仿宋_GB2312" w:eastAsia="仿宋_GB2312"/>
          <w:sz w:val="28"/>
          <w:szCs w:val="28"/>
        </w:rPr>
        <w:t>响应文件（开标）时间：201</w:t>
      </w:r>
      <w:r>
        <w:rPr>
          <w:rFonts w:hint="eastAsia" w:ascii="仿宋_GB2312" w:eastAsia="仿宋_GB2312"/>
          <w:sz w:val="28"/>
          <w:szCs w:val="28"/>
          <w:lang w:val="en-US" w:eastAsia="zh-CN"/>
        </w:rPr>
        <w:t>8</w:t>
      </w:r>
      <w:r>
        <w:rPr>
          <w:rFonts w:hint="eastAsia" w:ascii="仿宋_GB2312" w:eastAsia="仿宋_GB2312"/>
          <w:sz w:val="28"/>
          <w:szCs w:val="28"/>
        </w:rPr>
        <w:t>年</w:t>
      </w:r>
      <w:r>
        <w:rPr>
          <w:rFonts w:hint="eastAsia" w:ascii="仿宋_GB2312" w:eastAsia="仿宋_GB2312"/>
          <w:sz w:val="28"/>
          <w:szCs w:val="28"/>
          <w:lang w:val="en-US" w:eastAsia="zh-CN"/>
        </w:rPr>
        <w:t>2</w:t>
      </w:r>
      <w:r>
        <w:rPr>
          <w:rFonts w:hint="eastAsia" w:ascii="仿宋_GB2312" w:eastAsia="仿宋_GB2312"/>
          <w:sz w:val="28"/>
          <w:szCs w:val="28"/>
        </w:rPr>
        <w:t>月</w:t>
      </w:r>
      <w:r>
        <w:rPr>
          <w:rFonts w:hint="eastAsia" w:ascii="仿宋_GB2312" w:eastAsia="仿宋_GB2312"/>
          <w:sz w:val="28"/>
          <w:szCs w:val="28"/>
          <w:lang w:val="en-US" w:eastAsia="zh-CN"/>
        </w:rPr>
        <w:t>8</w:t>
      </w:r>
      <w:r>
        <w:rPr>
          <w:rFonts w:hint="eastAsia" w:ascii="仿宋_GB2312" w:eastAsia="仿宋_GB2312"/>
          <w:sz w:val="28"/>
          <w:szCs w:val="28"/>
        </w:rPr>
        <w:t>日</w:t>
      </w:r>
      <w:r>
        <w:rPr>
          <w:rFonts w:hint="eastAsia" w:ascii="仿宋_GB2312" w:eastAsia="仿宋_GB2312"/>
          <w:sz w:val="28"/>
          <w:szCs w:val="28"/>
          <w:lang w:val="en-US" w:eastAsia="zh-CN"/>
        </w:rPr>
        <w:t xml:space="preserve"> 14时30分</w:t>
      </w:r>
      <w:r>
        <w:rPr>
          <w:rFonts w:hint="eastAsia" w:ascii="仿宋_GB2312" w:eastAsia="仿宋_GB2312"/>
          <w:sz w:val="28"/>
          <w:szCs w:val="28"/>
        </w:rPr>
        <w:t>准时开标（如有变动，另行通知）</w:t>
      </w:r>
    </w:p>
    <w:p>
      <w:pPr>
        <w:pageBreakBefore w:val="0"/>
        <w:kinsoku/>
        <w:wordWrap/>
        <w:topLinePunct w:val="0"/>
        <w:autoSpaceDE/>
        <w:autoSpaceDN/>
        <w:bidi w:val="0"/>
        <w:spacing w:line="600" w:lineRule="exact"/>
        <w:ind w:left="0" w:leftChars="0" w:firstLine="560" w:firstLineChars="200"/>
        <w:rPr>
          <w:rFonts w:ascii="仿宋_GB2312" w:hAnsi="宋体" w:eastAsia="仿宋_GB2312"/>
          <w:color w:val="000000"/>
          <w:sz w:val="28"/>
          <w:szCs w:val="28"/>
        </w:rPr>
      </w:pPr>
      <w:r>
        <w:rPr>
          <w:rFonts w:hint="eastAsia" w:ascii="仿宋_GB2312" w:eastAsia="仿宋_GB2312"/>
          <w:sz w:val="28"/>
          <w:szCs w:val="28"/>
          <w:lang w:val="en-US" w:eastAsia="zh-CN"/>
        </w:rPr>
        <w:t xml:space="preserve"> </w:t>
      </w:r>
      <w:r>
        <w:rPr>
          <w:rFonts w:hint="eastAsia" w:ascii="仿宋_GB2312" w:eastAsia="仿宋_GB2312"/>
          <w:sz w:val="28"/>
          <w:szCs w:val="28"/>
        </w:rPr>
        <w:t>开标地点：</w:t>
      </w:r>
      <w:r>
        <w:rPr>
          <w:rFonts w:hint="eastAsia" w:ascii="仿宋" w:hAnsi="仿宋" w:eastAsia="仿宋"/>
          <w:sz w:val="28"/>
          <w:szCs w:val="28"/>
        </w:rPr>
        <w:t>鄂尔多斯飞机场综合办公楼2楼20</w:t>
      </w:r>
      <w:r>
        <w:rPr>
          <w:rFonts w:hint="eastAsia" w:ascii="仿宋" w:hAnsi="仿宋" w:eastAsia="仿宋"/>
          <w:sz w:val="28"/>
          <w:szCs w:val="28"/>
          <w:lang w:val="en-US" w:eastAsia="zh-CN"/>
        </w:rPr>
        <w:t>8</w:t>
      </w:r>
      <w:r>
        <w:rPr>
          <w:rFonts w:hint="eastAsia" w:ascii="仿宋" w:hAnsi="仿宋" w:eastAsia="仿宋"/>
          <w:sz w:val="28"/>
          <w:szCs w:val="28"/>
        </w:rPr>
        <w:t>室</w:t>
      </w:r>
      <w:r>
        <w:rPr>
          <w:rFonts w:hint="eastAsia" w:ascii="仿宋_GB2312" w:hAnsi="宋体" w:eastAsia="仿宋_GB2312"/>
          <w:color w:val="000000"/>
          <w:sz w:val="28"/>
          <w:szCs w:val="28"/>
        </w:rPr>
        <w:t xml:space="preserve">  </w:t>
      </w:r>
    </w:p>
    <w:p>
      <w:pPr>
        <w:wordWrap/>
        <w:adjustRightInd/>
        <w:snapToGrid/>
        <w:spacing w:line="360" w:lineRule="auto"/>
        <w:ind w:left="0" w:leftChars="0" w:right="0"/>
        <w:textAlignment w:val="auto"/>
        <w:rPr>
          <w:rFonts w:ascii="仿宋" w:hAnsi="仿宋" w:eastAsia="仿宋" w:cs="仿宋"/>
          <w:b/>
          <w:bCs/>
          <w:sz w:val="28"/>
          <w:szCs w:val="28"/>
        </w:rPr>
      </w:pPr>
      <w:r>
        <w:rPr>
          <w:rFonts w:hint="eastAsia" w:ascii="仿宋_GB2312" w:hAnsi="宋体" w:eastAsia="仿宋_GB2312"/>
          <w:color w:val="000000"/>
          <w:sz w:val="28"/>
          <w:szCs w:val="28"/>
        </w:rPr>
        <w:t xml:space="preserve"> </w:t>
      </w:r>
      <w:r>
        <w:rPr>
          <w:rFonts w:hint="eastAsia" w:ascii="仿宋" w:hAnsi="仿宋" w:eastAsia="仿宋" w:cs="仿宋"/>
          <w:b/>
          <w:bCs/>
          <w:sz w:val="28"/>
          <w:szCs w:val="28"/>
        </w:rPr>
        <w:t>（三）联系方式</w:t>
      </w:r>
    </w:p>
    <w:p>
      <w:pPr>
        <w:wordWrap/>
        <w:adjustRightInd/>
        <w:snapToGrid/>
        <w:spacing w:line="360" w:lineRule="auto"/>
        <w:ind w:left="0" w:leftChars="0" w:right="0" w:firstLine="560" w:firstLineChars="200"/>
        <w:textAlignment w:val="auto"/>
        <w:rPr>
          <w:rFonts w:hint="eastAsia" w:ascii="仿宋_GB2312" w:eastAsia="仿宋_GB2312"/>
          <w:sz w:val="28"/>
          <w:szCs w:val="28"/>
        </w:rPr>
      </w:pPr>
      <w:r>
        <w:rPr>
          <w:rFonts w:hint="eastAsia" w:ascii="仿宋_GB2312" w:eastAsia="仿宋_GB2312"/>
          <w:sz w:val="28"/>
          <w:szCs w:val="28"/>
        </w:rPr>
        <w:t>联</w:t>
      </w:r>
      <w:r>
        <w:rPr>
          <w:rFonts w:hint="eastAsia" w:ascii="仿宋_GB2312" w:eastAsia="仿宋_GB2312"/>
          <w:sz w:val="28"/>
          <w:szCs w:val="28"/>
          <w:lang w:val="en-US" w:eastAsia="zh-CN"/>
        </w:rPr>
        <w:t xml:space="preserve"> </w:t>
      </w:r>
      <w:r>
        <w:rPr>
          <w:rFonts w:hint="eastAsia" w:ascii="仿宋_GB2312" w:eastAsia="仿宋_GB2312"/>
          <w:sz w:val="28"/>
          <w:szCs w:val="28"/>
        </w:rPr>
        <w:t>系</w:t>
      </w:r>
      <w:r>
        <w:rPr>
          <w:rFonts w:hint="eastAsia" w:ascii="仿宋_GB2312" w:eastAsia="仿宋_GB2312"/>
          <w:sz w:val="28"/>
          <w:szCs w:val="28"/>
          <w:lang w:val="en-US" w:eastAsia="zh-CN"/>
        </w:rPr>
        <w:t xml:space="preserve"> </w:t>
      </w:r>
      <w:r>
        <w:rPr>
          <w:rFonts w:hint="eastAsia" w:ascii="仿宋_GB2312" w:eastAsia="仿宋_GB2312"/>
          <w:sz w:val="28"/>
          <w:szCs w:val="28"/>
        </w:rPr>
        <w:t>人：</w:t>
      </w:r>
      <w:r>
        <w:rPr>
          <w:rFonts w:hint="eastAsia" w:ascii="仿宋_GB2312" w:eastAsia="仿宋_GB2312"/>
          <w:sz w:val="28"/>
          <w:szCs w:val="28"/>
          <w:lang w:eastAsia="zh-CN"/>
        </w:rPr>
        <w:t>王茜</w:t>
      </w:r>
      <w:r>
        <w:rPr>
          <w:rFonts w:hint="eastAsia" w:ascii="仿宋_GB2312" w:eastAsia="仿宋_GB2312"/>
          <w:sz w:val="28"/>
          <w:szCs w:val="28"/>
          <w:lang w:val="en-US" w:eastAsia="zh-CN"/>
        </w:rPr>
        <w:t xml:space="preserve">         </w:t>
      </w:r>
      <w:r>
        <w:rPr>
          <w:rFonts w:hint="eastAsia" w:ascii="仿宋_GB2312" w:eastAsia="仿宋_GB2312"/>
          <w:sz w:val="28"/>
          <w:szCs w:val="28"/>
        </w:rPr>
        <w:t xml:space="preserve">联系电话： 0477-3855800 </w:t>
      </w:r>
    </w:p>
    <w:p>
      <w:pPr>
        <w:wordWrap/>
        <w:adjustRightInd/>
        <w:snapToGrid/>
        <w:spacing w:line="360" w:lineRule="auto"/>
        <w:ind w:left="0" w:leftChars="0" w:right="0" w:firstLine="560" w:firstLineChars="200"/>
        <w:textAlignment w:val="auto"/>
        <w:rPr>
          <w:rFonts w:ascii="仿宋_GB2312" w:eastAsia="仿宋_GB2312"/>
          <w:sz w:val="28"/>
          <w:szCs w:val="28"/>
        </w:rPr>
      </w:pPr>
      <w:r>
        <w:rPr>
          <w:rFonts w:hint="eastAsia" w:ascii="仿宋_GB2312" w:eastAsia="仿宋_GB2312"/>
          <w:sz w:val="28"/>
          <w:szCs w:val="28"/>
        </w:rPr>
        <w:t>手</w:t>
      </w:r>
      <w:r>
        <w:rPr>
          <w:rFonts w:hint="eastAsia" w:ascii="仿宋_GB2312" w:eastAsia="仿宋_GB2312"/>
          <w:sz w:val="28"/>
          <w:szCs w:val="28"/>
          <w:lang w:val="en-US" w:eastAsia="zh-CN"/>
        </w:rPr>
        <w:t xml:space="preserve">    </w:t>
      </w:r>
      <w:r>
        <w:rPr>
          <w:rFonts w:hint="eastAsia" w:ascii="仿宋_GB2312" w:eastAsia="仿宋_GB2312"/>
          <w:sz w:val="28"/>
          <w:szCs w:val="28"/>
        </w:rPr>
        <w:t>机：</w:t>
      </w:r>
      <w:r>
        <w:rPr>
          <w:rFonts w:hint="eastAsia" w:ascii="仿宋_GB2312" w:eastAsia="仿宋_GB2312"/>
          <w:sz w:val="28"/>
          <w:szCs w:val="28"/>
          <w:lang w:val="en-US" w:eastAsia="zh-CN"/>
        </w:rPr>
        <w:t xml:space="preserve">15648732918  </w:t>
      </w:r>
      <w:r>
        <w:rPr>
          <w:rFonts w:hint="eastAsia" w:ascii="仿宋_GB2312" w:eastAsia="仿宋_GB2312"/>
          <w:sz w:val="28"/>
          <w:szCs w:val="28"/>
        </w:rPr>
        <w:t>邮    箱：</w:t>
      </w:r>
      <w:r>
        <w:rPr>
          <w:rFonts w:hint="eastAsia" w:ascii="仿宋_GB2312" w:eastAsia="仿宋_GB2312"/>
          <w:sz w:val="28"/>
          <w:szCs w:val="28"/>
        </w:rPr>
        <w:fldChar w:fldCharType="begin"/>
      </w:r>
      <w:r>
        <w:rPr>
          <w:rFonts w:hint="eastAsia" w:ascii="仿宋_GB2312" w:eastAsia="仿宋_GB2312"/>
          <w:sz w:val="28"/>
          <w:szCs w:val="28"/>
        </w:rPr>
        <w:instrText xml:space="preserve">HYPERLINK "mailto:284250746@qq.com" </w:instrText>
      </w:r>
      <w:r>
        <w:rPr>
          <w:rFonts w:hint="eastAsia" w:ascii="仿宋_GB2312" w:eastAsia="仿宋_GB2312"/>
          <w:sz w:val="28"/>
          <w:szCs w:val="28"/>
        </w:rPr>
        <w:fldChar w:fldCharType="separate"/>
      </w:r>
      <w:r>
        <w:rPr>
          <w:rFonts w:hint="eastAsia" w:ascii="仿宋_GB2312" w:eastAsia="仿宋_GB2312"/>
          <w:sz w:val="28"/>
          <w:szCs w:val="28"/>
          <w:lang w:val="en-US" w:eastAsia="zh-CN"/>
        </w:rPr>
        <w:t>464649692</w:t>
      </w:r>
      <w:r>
        <w:rPr>
          <w:rFonts w:hint="eastAsia" w:ascii="仿宋_GB2312" w:eastAsia="仿宋_GB2312"/>
          <w:sz w:val="28"/>
          <w:szCs w:val="28"/>
        </w:rPr>
        <w:t>@qq.com</w:t>
      </w:r>
      <w:r>
        <w:rPr>
          <w:rFonts w:hint="eastAsia" w:ascii="仿宋_GB2312" w:eastAsia="仿宋_GB2312"/>
          <w:sz w:val="28"/>
          <w:szCs w:val="28"/>
        </w:rPr>
        <w:fldChar w:fldCharType="end"/>
      </w:r>
    </w:p>
    <w:p>
      <w:pPr>
        <w:wordWrap/>
        <w:adjustRightInd/>
        <w:snapToGrid/>
        <w:spacing w:line="360" w:lineRule="auto"/>
        <w:ind w:left="0" w:leftChars="0" w:right="0" w:firstLine="560" w:firstLineChars="200"/>
        <w:textAlignment w:val="auto"/>
        <w:rPr>
          <w:rFonts w:ascii="仿宋_GB2312" w:eastAsia="仿宋_GB2312"/>
          <w:sz w:val="28"/>
          <w:szCs w:val="28"/>
        </w:rPr>
      </w:pPr>
      <w:r>
        <w:rPr>
          <w:rFonts w:hint="eastAsia" w:ascii="仿宋_GB2312" w:eastAsia="仿宋_GB2312"/>
          <w:sz w:val="28"/>
          <w:szCs w:val="28"/>
        </w:rPr>
        <w:t>联系地址：鄂尔多斯市伊金霍洛旗鄂尔多斯</w:t>
      </w:r>
      <w:r>
        <w:rPr>
          <w:rFonts w:hint="eastAsia" w:ascii="仿宋_GB2312" w:eastAsia="仿宋_GB2312"/>
          <w:sz w:val="28"/>
          <w:szCs w:val="28"/>
          <w:lang w:eastAsia="zh-CN"/>
        </w:rPr>
        <w:t>国际</w:t>
      </w:r>
      <w:r>
        <w:rPr>
          <w:rFonts w:hint="eastAsia" w:ascii="仿宋_GB2312" w:eastAsia="仿宋_GB2312"/>
          <w:sz w:val="28"/>
          <w:szCs w:val="28"/>
        </w:rPr>
        <w:t>机场</w:t>
      </w:r>
    </w:p>
    <w:p>
      <w:pPr>
        <w:pStyle w:val="2"/>
        <w:wordWrap/>
        <w:adjustRightInd/>
        <w:snapToGrid/>
        <w:spacing w:line="360" w:lineRule="auto"/>
        <w:ind w:left="0" w:leftChars="0" w:right="0"/>
        <w:jc w:val="center"/>
        <w:textAlignment w:val="auto"/>
      </w:pPr>
      <w:r>
        <w:rPr>
          <w:rFonts w:hint="eastAsia"/>
        </w:rPr>
        <w:br w:type="page"/>
      </w:r>
      <w:bookmarkStart w:id="3" w:name="_Toc21540"/>
      <w:r>
        <w:rPr>
          <w:rFonts w:hint="eastAsia"/>
        </w:rPr>
        <w:t>二、</w:t>
      </w:r>
      <w:r>
        <w:rPr>
          <w:rFonts w:hint="eastAsia"/>
          <w:lang w:eastAsia="zh-CN"/>
        </w:rPr>
        <w:t>投标人</w:t>
      </w:r>
      <w:r>
        <w:rPr>
          <w:rFonts w:hint="eastAsia"/>
        </w:rPr>
        <w:t>须知</w:t>
      </w:r>
      <w:bookmarkEnd w:id="3"/>
    </w:p>
    <w:p>
      <w:pPr>
        <w:pStyle w:val="3"/>
        <w:wordWrap/>
        <w:adjustRightInd/>
        <w:snapToGrid/>
        <w:spacing w:line="360" w:lineRule="auto"/>
        <w:ind w:left="0" w:leftChars="0" w:right="0"/>
        <w:textAlignment w:val="auto"/>
      </w:pPr>
      <w:bookmarkStart w:id="4" w:name="_Toc1037"/>
      <w:r>
        <w:rPr>
          <w:rFonts w:hint="eastAsia"/>
        </w:rPr>
        <w:t>（一）</w:t>
      </w:r>
      <w:r>
        <w:rPr>
          <w:rFonts w:hint="eastAsia"/>
          <w:lang w:eastAsia="zh-CN"/>
        </w:rPr>
        <w:t>投标人</w:t>
      </w:r>
      <w:r>
        <w:rPr>
          <w:rFonts w:hint="eastAsia"/>
        </w:rPr>
        <w:t>资格要求</w:t>
      </w:r>
      <w:bookmarkEnd w:id="4"/>
    </w:p>
    <w:p>
      <w:pPr>
        <w:wordWrap/>
        <w:adjustRightInd/>
        <w:snapToGrid/>
        <w:spacing w:line="360" w:lineRule="auto"/>
        <w:ind w:left="0" w:leftChars="0" w:right="0" w:firstLine="560" w:firstLineChars="200"/>
        <w:textAlignment w:val="auto"/>
        <w:rPr>
          <w:rFonts w:ascii="仿宋_GB2312" w:eastAsia="仿宋_GB2312"/>
          <w:sz w:val="28"/>
          <w:szCs w:val="28"/>
          <w:highlight w:val="none"/>
        </w:rPr>
      </w:pPr>
      <w:r>
        <w:rPr>
          <w:rFonts w:hint="eastAsia" w:ascii="仿宋_GB2312" w:eastAsia="仿宋_GB2312"/>
          <w:sz w:val="28"/>
          <w:szCs w:val="28"/>
          <w:highlight w:val="none"/>
        </w:rPr>
        <w:t>1、投标人须具备：</w:t>
      </w:r>
      <w:r>
        <w:rPr>
          <w:rFonts w:hint="eastAsia" w:ascii="仿宋_GB2312" w:eastAsia="仿宋_GB2312"/>
          <w:sz w:val="28"/>
          <w:szCs w:val="28"/>
          <w:highlight w:val="none"/>
          <w:lang w:eastAsia="zh-CN"/>
        </w:rPr>
        <w:t>国家保监会颁发的保险业经营许可证</w:t>
      </w:r>
      <w:r>
        <w:rPr>
          <w:rFonts w:hint="eastAsia" w:ascii="仿宋_GB2312" w:eastAsia="仿宋_GB2312"/>
          <w:sz w:val="28"/>
          <w:szCs w:val="28"/>
          <w:highlight w:val="none"/>
        </w:rPr>
        <w:t>。</w:t>
      </w:r>
    </w:p>
    <w:p>
      <w:pPr>
        <w:wordWrap/>
        <w:adjustRightInd/>
        <w:snapToGrid/>
        <w:spacing w:line="360" w:lineRule="auto"/>
        <w:ind w:left="0" w:leftChars="0" w:right="0" w:firstLine="560" w:firstLineChars="200"/>
        <w:textAlignment w:val="auto"/>
        <w:rPr>
          <w:rFonts w:hint="eastAsia" w:ascii="仿宋_GB2312" w:eastAsia="仿宋_GB2312"/>
          <w:sz w:val="28"/>
          <w:szCs w:val="28"/>
        </w:rPr>
      </w:pPr>
      <w:r>
        <w:rPr>
          <w:rFonts w:hint="eastAsia" w:ascii="仿宋_GB2312" w:eastAsia="仿宋_GB2312"/>
          <w:sz w:val="28"/>
          <w:szCs w:val="28"/>
        </w:rPr>
        <w:t>2、</w:t>
      </w:r>
      <w:r>
        <w:rPr>
          <w:rFonts w:hint="eastAsia" w:ascii="仿宋_GB2312" w:eastAsia="仿宋_GB2312"/>
          <w:sz w:val="28"/>
          <w:szCs w:val="28"/>
          <w:lang w:eastAsia="zh-CN"/>
        </w:rPr>
        <w:t>投标人</w:t>
      </w:r>
      <w:r>
        <w:rPr>
          <w:rFonts w:hint="eastAsia" w:ascii="仿宋_GB2312" w:eastAsia="仿宋_GB2312"/>
          <w:sz w:val="28"/>
          <w:szCs w:val="28"/>
        </w:rPr>
        <w:t>应符合《中华人民共和国政府采购法》第二十二条规定的条件</w:t>
      </w:r>
      <w:r>
        <w:rPr>
          <w:rFonts w:hint="eastAsia" w:ascii="仿宋_GB2312" w:eastAsia="仿宋_GB2312"/>
          <w:sz w:val="28"/>
          <w:szCs w:val="28"/>
          <w:lang w:eastAsia="zh-CN"/>
        </w:rPr>
        <w:t>。</w:t>
      </w:r>
    </w:p>
    <w:p>
      <w:pPr>
        <w:wordWrap/>
        <w:adjustRightInd/>
        <w:snapToGrid/>
        <w:spacing w:line="360" w:lineRule="auto"/>
        <w:ind w:left="0" w:leftChars="0" w:right="0" w:firstLine="560" w:firstLineChars="200"/>
        <w:textAlignment w:val="auto"/>
        <w:rPr>
          <w:rFonts w:hint="eastAsia" w:ascii="仿宋_GB2312" w:eastAsia="仿宋_GB2312"/>
          <w:sz w:val="28"/>
          <w:szCs w:val="28"/>
          <w:lang w:eastAsia="zh-CN"/>
        </w:rPr>
      </w:pPr>
      <w:r>
        <w:rPr>
          <w:rFonts w:hint="eastAsia" w:ascii="仿宋_GB2312" w:eastAsia="仿宋_GB2312"/>
          <w:sz w:val="28"/>
          <w:szCs w:val="28"/>
        </w:rPr>
        <w:t>3、投标人营业执照中的经营范围必须包含汽车保险等（以营业执照中经营范围为准）</w:t>
      </w:r>
      <w:r>
        <w:rPr>
          <w:rFonts w:hint="eastAsia" w:ascii="仿宋_GB2312" w:eastAsia="仿宋_GB2312"/>
          <w:sz w:val="28"/>
          <w:szCs w:val="28"/>
          <w:lang w:eastAsia="zh-CN"/>
        </w:rPr>
        <w:t>。</w:t>
      </w:r>
    </w:p>
    <w:p>
      <w:pPr>
        <w:widowControl/>
        <w:spacing w:line="360" w:lineRule="auto"/>
        <w:ind w:firstLine="560" w:firstLineChars="200"/>
        <w:rPr>
          <w:rFonts w:hint="eastAsia" w:ascii="仿宋_GB2312" w:eastAsia="仿宋_GB2312"/>
          <w:sz w:val="28"/>
          <w:szCs w:val="28"/>
        </w:rPr>
      </w:pPr>
      <w:r>
        <w:rPr>
          <w:rFonts w:hint="eastAsia" w:ascii="仿宋" w:hAnsi="仿宋" w:eastAsia="仿宋"/>
          <w:color w:val="auto"/>
          <w:sz w:val="28"/>
          <w:szCs w:val="28"/>
          <w:highlight w:val="none"/>
          <w:lang w:val="en-US" w:eastAsia="zh-CN"/>
        </w:rPr>
        <w:t>4、</w:t>
      </w:r>
      <w:r>
        <w:rPr>
          <w:rFonts w:hint="eastAsia" w:ascii="仿宋" w:hAnsi="仿宋" w:eastAsia="仿宋"/>
          <w:color w:val="auto"/>
          <w:sz w:val="28"/>
          <w:szCs w:val="28"/>
          <w:highlight w:val="none"/>
        </w:rPr>
        <w:t>投标人须在投标文件中提供企业工商注册所在地或项目所在地检察机关出具的《检察机关行贿犯罪档案查询结果告知函》（在有效期范围内）。</w:t>
      </w:r>
    </w:p>
    <w:p>
      <w:pPr>
        <w:pStyle w:val="3"/>
        <w:wordWrap/>
        <w:adjustRightInd/>
        <w:snapToGrid/>
        <w:spacing w:line="360" w:lineRule="auto"/>
        <w:ind w:left="0" w:leftChars="0" w:right="0"/>
        <w:textAlignment w:val="auto"/>
      </w:pPr>
      <w:bookmarkStart w:id="5" w:name="_Toc14945"/>
      <w:r>
        <w:rPr>
          <w:rFonts w:hint="eastAsia"/>
        </w:rPr>
        <w:t>（二）投标文件应包括</w:t>
      </w:r>
      <w:bookmarkEnd w:id="5"/>
    </w:p>
    <w:p>
      <w:pPr>
        <w:wordWrap/>
        <w:adjustRightInd/>
        <w:snapToGrid/>
        <w:spacing w:line="360" w:lineRule="auto"/>
        <w:ind w:left="0" w:leftChars="0" w:right="0" w:firstLine="560" w:firstLineChars="200"/>
        <w:textAlignment w:val="auto"/>
        <w:rPr>
          <w:rFonts w:ascii="仿宋_GB2312" w:eastAsia="仿宋_GB2312"/>
          <w:sz w:val="28"/>
          <w:szCs w:val="28"/>
        </w:rPr>
      </w:pPr>
      <w:r>
        <w:rPr>
          <w:rFonts w:hint="eastAsia" w:ascii="仿宋_GB2312" w:eastAsia="仿宋_GB2312"/>
          <w:sz w:val="28"/>
          <w:szCs w:val="28"/>
        </w:rPr>
        <w:t>1、提供供应商营业执照（副本）复印件、</w:t>
      </w:r>
      <w:r>
        <w:rPr>
          <w:rFonts w:hint="eastAsia" w:ascii="仿宋_GB2312" w:eastAsia="仿宋_GB2312"/>
          <w:sz w:val="28"/>
          <w:szCs w:val="28"/>
          <w:lang w:eastAsia="zh-CN"/>
        </w:rPr>
        <w:t>保险业经营许可证、</w:t>
      </w:r>
      <w:r>
        <w:rPr>
          <w:rFonts w:hint="eastAsia" w:ascii="仿宋_GB2312" w:eastAsia="仿宋_GB2312"/>
          <w:sz w:val="28"/>
          <w:szCs w:val="28"/>
        </w:rPr>
        <w:t>开户许可证复印件。</w:t>
      </w:r>
    </w:p>
    <w:p>
      <w:pPr>
        <w:wordWrap/>
        <w:adjustRightInd/>
        <w:snapToGrid/>
        <w:spacing w:line="360" w:lineRule="auto"/>
        <w:ind w:left="0" w:leftChars="0" w:right="0" w:firstLine="560" w:firstLineChars="200"/>
        <w:textAlignment w:val="auto"/>
        <w:rPr>
          <w:rFonts w:ascii="仿宋_GB2312" w:eastAsia="仿宋_GB2312"/>
          <w:sz w:val="28"/>
          <w:szCs w:val="28"/>
        </w:rPr>
      </w:pPr>
      <w:r>
        <w:rPr>
          <w:rFonts w:hint="eastAsia" w:ascii="仿宋_GB2312" w:eastAsia="仿宋_GB2312"/>
          <w:sz w:val="28"/>
          <w:szCs w:val="28"/>
        </w:rPr>
        <w:t>2、竞标承诺书</w:t>
      </w:r>
    </w:p>
    <w:p>
      <w:pPr>
        <w:wordWrap/>
        <w:adjustRightInd/>
        <w:snapToGrid/>
        <w:spacing w:line="360" w:lineRule="auto"/>
        <w:ind w:left="0" w:leftChars="0" w:right="0" w:firstLine="560" w:firstLineChars="200"/>
        <w:textAlignment w:val="auto"/>
        <w:rPr>
          <w:rFonts w:ascii="仿宋_GB2312" w:eastAsia="仿宋_GB2312"/>
          <w:sz w:val="28"/>
          <w:szCs w:val="28"/>
        </w:rPr>
      </w:pPr>
      <w:r>
        <w:rPr>
          <w:rFonts w:hint="eastAsia" w:ascii="仿宋_GB2312" w:eastAsia="仿宋_GB2312"/>
          <w:sz w:val="28"/>
          <w:szCs w:val="28"/>
        </w:rPr>
        <w:t>3、法定代表人授权委托书</w:t>
      </w:r>
    </w:p>
    <w:p>
      <w:pPr>
        <w:wordWrap/>
        <w:adjustRightInd/>
        <w:snapToGrid/>
        <w:spacing w:line="360" w:lineRule="auto"/>
        <w:ind w:left="0" w:leftChars="0" w:right="0" w:firstLine="560" w:firstLineChars="200"/>
        <w:textAlignment w:val="auto"/>
        <w:rPr>
          <w:rFonts w:ascii="仿宋_GB2312" w:eastAsia="仿宋_GB2312"/>
          <w:sz w:val="28"/>
          <w:szCs w:val="28"/>
        </w:rPr>
      </w:pPr>
      <w:r>
        <w:rPr>
          <w:rFonts w:hint="eastAsia" w:ascii="仿宋_GB2312" w:eastAsia="仿宋_GB2312"/>
          <w:sz w:val="28"/>
          <w:szCs w:val="28"/>
        </w:rPr>
        <w:t>4、分项报价明细表（</w:t>
      </w:r>
      <w:r>
        <w:rPr>
          <w:rFonts w:hint="eastAsia" w:ascii="仿宋_GB2312" w:hAnsi="宋体" w:eastAsia="仿宋_GB2312"/>
          <w:sz w:val="28"/>
          <w:szCs w:val="28"/>
        </w:rPr>
        <w:t>包括税费等）</w:t>
      </w:r>
    </w:p>
    <w:p>
      <w:pPr>
        <w:wordWrap/>
        <w:adjustRightInd/>
        <w:snapToGrid/>
        <w:spacing w:line="360" w:lineRule="auto"/>
        <w:ind w:left="0" w:leftChars="0" w:right="0" w:firstLine="560" w:firstLineChars="200"/>
        <w:textAlignment w:val="auto"/>
        <w:rPr>
          <w:rFonts w:ascii="仿宋_GB2312" w:eastAsia="仿宋_GB2312"/>
          <w:sz w:val="28"/>
          <w:szCs w:val="28"/>
        </w:rPr>
      </w:pPr>
      <w:r>
        <w:rPr>
          <w:rFonts w:hint="eastAsia" w:ascii="仿宋_GB2312" w:eastAsia="仿宋_GB2312"/>
          <w:sz w:val="28"/>
          <w:szCs w:val="28"/>
          <w:lang w:val="en-US" w:eastAsia="zh-CN"/>
        </w:rPr>
        <w:t>5</w:t>
      </w:r>
      <w:r>
        <w:rPr>
          <w:rFonts w:hint="eastAsia" w:ascii="仿宋_GB2312" w:eastAsia="仿宋_GB2312"/>
          <w:sz w:val="28"/>
          <w:szCs w:val="28"/>
        </w:rPr>
        <w:t>、理赔服务承诺</w:t>
      </w:r>
    </w:p>
    <w:p>
      <w:pPr>
        <w:spacing w:line="360" w:lineRule="auto"/>
        <w:ind w:firstLine="560" w:firstLineChars="200"/>
        <w:rPr>
          <w:rFonts w:hint="eastAsia" w:ascii="仿宋" w:hAnsi="仿宋" w:eastAsia="仿宋"/>
          <w:color w:val="000000"/>
          <w:sz w:val="28"/>
          <w:szCs w:val="28"/>
        </w:rPr>
      </w:pPr>
      <w:r>
        <w:rPr>
          <w:rFonts w:hint="eastAsia" w:ascii="仿宋" w:hAnsi="仿宋" w:eastAsia="仿宋"/>
          <w:color w:val="000000"/>
          <w:sz w:val="28"/>
          <w:szCs w:val="28"/>
        </w:rPr>
        <w:t>6、承保服务措施承诺</w:t>
      </w:r>
    </w:p>
    <w:p>
      <w:pPr>
        <w:spacing w:line="360" w:lineRule="auto"/>
        <w:ind w:firstLine="560" w:firstLineChars="200"/>
        <w:rPr>
          <w:rFonts w:hint="eastAsia" w:ascii="仿宋" w:hAnsi="仿宋" w:eastAsia="仿宋"/>
          <w:color w:val="000000"/>
          <w:sz w:val="28"/>
          <w:szCs w:val="28"/>
        </w:rPr>
      </w:pPr>
      <w:r>
        <w:rPr>
          <w:rFonts w:hint="eastAsia" w:ascii="仿宋" w:hAnsi="仿宋" w:eastAsia="仿宋"/>
          <w:color w:val="000000"/>
          <w:sz w:val="28"/>
          <w:szCs w:val="28"/>
        </w:rPr>
        <w:t>7、理赔服务措施承诺</w:t>
      </w:r>
    </w:p>
    <w:p>
      <w:pPr>
        <w:spacing w:line="360" w:lineRule="auto"/>
        <w:ind w:firstLine="560" w:firstLineChars="200"/>
        <w:rPr>
          <w:rFonts w:hint="eastAsia" w:ascii="仿宋" w:hAnsi="仿宋" w:eastAsia="仿宋"/>
          <w:color w:val="000000"/>
          <w:sz w:val="28"/>
          <w:szCs w:val="28"/>
        </w:rPr>
      </w:pPr>
      <w:r>
        <w:rPr>
          <w:rFonts w:hint="eastAsia" w:ascii="仿宋" w:hAnsi="仿宋" w:eastAsia="仿宋"/>
          <w:color w:val="000000"/>
          <w:sz w:val="28"/>
          <w:szCs w:val="28"/>
          <w:lang w:val="en-US" w:eastAsia="zh-CN"/>
        </w:rPr>
        <w:t>8</w:t>
      </w:r>
      <w:r>
        <w:rPr>
          <w:rFonts w:hint="eastAsia" w:ascii="仿宋" w:hAnsi="仿宋" w:eastAsia="仿宋"/>
          <w:color w:val="000000"/>
          <w:sz w:val="28"/>
          <w:szCs w:val="28"/>
        </w:rPr>
        <w:t>、保险条款及附加条款</w:t>
      </w:r>
    </w:p>
    <w:p>
      <w:pPr>
        <w:spacing w:line="360" w:lineRule="auto"/>
        <w:ind w:firstLine="560" w:firstLineChars="200"/>
        <w:rPr>
          <w:rFonts w:hint="eastAsia" w:ascii="仿宋" w:hAnsi="仿宋" w:eastAsia="仿宋"/>
          <w:color w:val="000000"/>
          <w:sz w:val="28"/>
          <w:szCs w:val="28"/>
        </w:rPr>
      </w:pPr>
      <w:r>
        <w:rPr>
          <w:rFonts w:hint="eastAsia" w:ascii="仿宋" w:hAnsi="仿宋" w:eastAsia="仿宋"/>
          <w:color w:val="000000"/>
          <w:sz w:val="28"/>
          <w:szCs w:val="28"/>
          <w:lang w:val="en-US" w:eastAsia="zh-CN"/>
        </w:rPr>
        <w:t>9</w:t>
      </w:r>
      <w:r>
        <w:rPr>
          <w:rFonts w:hint="eastAsia" w:ascii="仿宋" w:hAnsi="仿宋" w:eastAsia="仿宋"/>
          <w:color w:val="000000"/>
          <w:sz w:val="28"/>
          <w:szCs w:val="28"/>
        </w:rPr>
        <w:t>、除采购人要求外，投标人可以提供的其他承诺</w:t>
      </w:r>
    </w:p>
    <w:p>
      <w:pPr>
        <w:wordWrap/>
        <w:adjustRightInd/>
        <w:snapToGrid/>
        <w:spacing w:line="360" w:lineRule="auto"/>
        <w:ind w:left="0" w:leftChars="0" w:right="0" w:firstLine="560" w:firstLineChars="200"/>
        <w:textAlignment w:val="auto"/>
        <w:rPr>
          <w:rFonts w:hint="eastAsia" w:ascii="仿宋_GB2312" w:eastAsia="仿宋_GB2312"/>
          <w:sz w:val="28"/>
          <w:szCs w:val="28"/>
        </w:rPr>
      </w:pPr>
      <w:r>
        <w:rPr>
          <w:rFonts w:hint="eastAsia" w:ascii="仿宋" w:hAnsi="仿宋" w:eastAsia="仿宋"/>
          <w:color w:val="000000"/>
          <w:sz w:val="28"/>
          <w:szCs w:val="28"/>
        </w:rPr>
        <w:t>1</w:t>
      </w:r>
      <w:r>
        <w:rPr>
          <w:rFonts w:hint="eastAsia" w:ascii="仿宋" w:hAnsi="仿宋" w:eastAsia="仿宋"/>
          <w:color w:val="000000"/>
          <w:sz w:val="28"/>
          <w:szCs w:val="28"/>
          <w:lang w:val="en-US" w:eastAsia="zh-CN"/>
        </w:rPr>
        <w:t>0</w:t>
      </w:r>
      <w:r>
        <w:rPr>
          <w:rFonts w:hint="eastAsia" w:ascii="仿宋" w:hAnsi="仿宋" w:eastAsia="仿宋"/>
          <w:color w:val="000000"/>
          <w:sz w:val="28"/>
          <w:szCs w:val="28"/>
        </w:rPr>
        <w:t>、投标人认为适宜的与本项目相关的其他资格证明材料</w:t>
      </w:r>
    </w:p>
    <w:p>
      <w:pPr>
        <w:pageBreakBefore w:val="0"/>
        <w:kinsoku/>
        <w:wordWrap/>
        <w:topLinePunct w:val="0"/>
        <w:autoSpaceDE/>
        <w:autoSpaceDN/>
        <w:bidi w:val="0"/>
        <w:spacing w:line="600" w:lineRule="exact"/>
        <w:ind w:left="0" w:leftChars="0" w:right="114" w:firstLine="560" w:firstLineChars="200"/>
        <w:rPr>
          <w:rFonts w:ascii="仿宋_GB2312" w:eastAsia="仿宋_GB2312"/>
          <w:sz w:val="28"/>
          <w:szCs w:val="28"/>
        </w:rPr>
      </w:pPr>
      <w:r>
        <w:rPr>
          <w:rFonts w:hint="eastAsia" w:ascii="仿宋_GB2312" w:eastAsia="仿宋_GB2312"/>
          <w:sz w:val="28"/>
          <w:szCs w:val="28"/>
        </w:rPr>
        <w:t>注：</w:t>
      </w:r>
      <w:r>
        <w:rPr>
          <w:rFonts w:hint="eastAsia" w:ascii="仿宋" w:hAnsi="仿宋" w:eastAsia="仿宋"/>
          <w:color w:val="000000"/>
          <w:kern w:val="0"/>
          <w:sz w:val="28"/>
          <w:szCs w:val="28"/>
        </w:rPr>
        <w:t>以上文件均需装订成册，响应文件需递交正本1份，副本</w:t>
      </w:r>
      <w:r>
        <w:rPr>
          <w:rFonts w:hint="eastAsia" w:ascii="仿宋" w:hAnsi="仿宋" w:eastAsia="仿宋"/>
          <w:color w:val="000000"/>
          <w:kern w:val="0"/>
          <w:sz w:val="28"/>
          <w:szCs w:val="28"/>
          <w:lang w:val="en-US" w:eastAsia="zh-CN"/>
        </w:rPr>
        <w:t>6</w:t>
      </w:r>
      <w:r>
        <w:rPr>
          <w:rFonts w:hint="eastAsia" w:ascii="仿宋" w:hAnsi="仿宋" w:eastAsia="仿宋"/>
          <w:color w:val="000000"/>
          <w:kern w:val="0"/>
          <w:sz w:val="28"/>
          <w:szCs w:val="28"/>
        </w:rPr>
        <w:t>份，PDF格式电子文档1份</w:t>
      </w:r>
      <w:r>
        <w:rPr>
          <w:rFonts w:hint="eastAsia" w:ascii="仿宋" w:hAnsi="仿宋" w:eastAsia="仿宋"/>
          <w:b/>
          <w:sz w:val="28"/>
          <w:szCs w:val="28"/>
        </w:rPr>
        <w:t>(光盘或优盘)</w:t>
      </w:r>
      <w:r>
        <w:rPr>
          <w:rFonts w:hint="eastAsia" w:ascii="仿宋" w:hAnsi="仿宋" w:eastAsia="仿宋"/>
          <w:color w:val="000000"/>
          <w:kern w:val="0"/>
          <w:sz w:val="28"/>
          <w:szCs w:val="28"/>
        </w:rPr>
        <w:t>；以上资料需签字、盖章的必须由法定代表人或经其授权的代表签字，并加盖公章。响应文件在封面必须清楚地标明“正本”或“副本”字样。若副本与正本不符，以正本为准。</w:t>
      </w:r>
      <w:r>
        <w:rPr>
          <w:rFonts w:hint="eastAsia" w:ascii="仿宋" w:hAnsi="仿宋" w:eastAsia="仿宋"/>
          <w:color w:val="000000"/>
          <w:sz w:val="28"/>
          <w:szCs w:val="28"/>
        </w:rPr>
        <w:t>响应文件及资料无论供应商是否中标均不予退还。</w:t>
      </w:r>
    </w:p>
    <w:p>
      <w:pPr>
        <w:pStyle w:val="3"/>
        <w:wordWrap/>
        <w:adjustRightInd/>
        <w:snapToGrid/>
        <w:spacing w:line="360" w:lineRule="auto"/>
        <w:ind w:left="0" w:leftChars="0" w:right="0"/>
        <w:textAlignment w:val="auto"/>
      </w:pPr>
      <w:bookmarkStart w:id="6" w:name="_Toc19370"/>
      <w:r>
        <w:rPr>
          <w:rFonts w:hint="eastAsia"/>
        </w:rPr>
        <w:t>（三）评标与中标</w:t>
      </w:r>
      <w:bookmarkEnd w:id="6"/>
    </w:p>
    <w:p>
      <w:pPr>
        <w:pStyle w:val="5"/>
        <w:wordWrap/>
        <w:adjustRightInd/>
        <w:snapToGrid/>
        <w:spacing w:line="360" w:lineRule="auto"/>
        <w:ind w:left="0" w:leftChars="0" w:right="0"/>
        <w:jc w:val="both"/>
        <w:textAlignment w:val="auto"/>
        <w:rPr>
          <w:rFonts w:hint="eastAsia" w:ascii="仿宋_GB2312" w:hAnsi="Calibri" w:eastAsia="仿宋_GB2312" w:cs="Times New Roman"/>
          <w:kern w:val="2"/>
          <w:sz w:val="28"/>
          <w:szCs w:val="28"/>
          <w:lang w:val="en-US" w:eastAsia="zh-CN" w:bidi="ar-SA"/>
        </w:rPr>
      </w:pPr>
      <w:r>
        <w:rPr>
          <w:rFonts w:hint="eastAsia" w:ascii="仿宋_GB2312" w:hAnsi="Calibri" w:eastAsia="仿宋_GB2312"/>
          <w:kern w:val="2"/>
          <w:sz w:val="28"/>
          <w:szCs w:val="28"/>
          <w:lang w:val="en-US" w:eastAsia="zh-CN"/>
        </w:rPr>
        <w:t>1、</w:t>
      </w:r>
      <w:r>
        <w:rPr>
          <w:rFonts w:hint="eastAsia" w:ascii="仿宋_GB2312" w:hAnsi="Calibri" w:eastAsia="仿宋_GB2312" w:cs="Times New Roman"/>
          <w:kern w:val="2"/>
          <w:sz w:val="28"/>
          <w:szCs w:val="28"/>
          <w:lang w:val="en-US" w:eastAsia="zh-CN" w:bidi="ar-SA"/>
        </w:rPr>
        <w:t>组织谈判</w:t>
      </w:r>
    </w:p>
    <w:p>
      <w:pPr>
        <w:pStyle w:val="5"/>
        <w:pageBreakBefore w:val="0"/>
        <w:kinsoku/>
        <w:wordWrap/>
        <w:topLinePunct w:val="0"/>
        <w:autoSpaceDE/>
        <w:autoSpaceDN/>
        <w:bidi w:val="0"/>
        <w:spacing w:line="600" w:lineRule="exact"/>
        <w:ind w:left="0" w:leftChars="0" w:firstLine="560" w:firstLineChars="200"/>
        <w:rPr>
          <w:rFonts w:ascii="仿宋" w:hAnsi="仿宋" w:eastAsia="仿宋"/>
          <w:color w:val="000000"/>
          <w:sz w:val="28"/>
          <w:szCs w:val="28"/>
        </w:rPr>
      </w:pPr>
      <w:r>
        <w:rPr>
          <w:rFonts w:hint="eastAsia" w:ascii="仿宋" w:hAnsi="仿宋" w:eastAsia="仿宋"/>
          <w:color w:val="000000"/>
          <w:sz w:val="28"/>
          <w:szCs w:val="28"/>
        </w:rPr>
        <w:t>鄂尔多斯空港运输有限公司组织成立评判小组，小组将按照以下基本程序组织评判：</w:t>
      </w:r>
    </w:p>
    <w:p>
      <w:pPr>
        <w:pageBreakBefore w:val="0"/>
        <w:kinsoku/>
        <w:wordWrap/>
        <w:topLinePunct w:val="0"/>
        <w:autoSpaceDE/>
        <w:autoSpaceDN/>
        <w:bidi w:val="0"/>
        <w:snapToGrid w:val="0"/>
        <w:spacing w:line="600" w:lineRule="exact"/>
        <w:ind w:left="0" w:leftChars="0" w:firstLine="610" w:firstLineChars="218"/>
        <w:rPr>
          <w:rFonts w:ascii="仿宋" w:hAnsi="仿宋" w:eastAsia="仿宋"/>
          <w:color w:val="000000"/>
          <w:kern w:val="0"/>
          <w:sz w:val="28"/>
          <w:szCs w:val="28"/>
        </w:rPr>
      </w:pPr>
      <w:r>
        <w:rPr>
          <w:rFonts w:hint="eastAsia" w:ascii="仿宋" w:hAnsi="仿宋" w:eastAsia="仿宋"/>
          <w:color w:val="000000"/>
          <w:kern w:val="0"/>
          <w:sz w:val="28"/>
          <w:szCs w:val="28"/>
          <w:lang w:eastAsia="zh-CN"/>
        </w:rPr>
        <w:t>（</w:t>
      </w:r>
      <w:r>
        <w:rPr>
          <w:rFonts w:hint="eastAsia" w:ascii="仿宋" w:hAnsi="仿宋" w:eastAsia="仿宋"/>
          <w:color w:val="000000"/>
          <w:kern w:val="0"/>
          <w:sz w:val="28"/>
          <w:szCs w:val="28"/>
          <w:lang w:val="en-US" w:eastAsia="zh-CN"/>
        </w:rPr>
        <w:t>1</w:t>
      </w:r>
      <w:r>
        <w:rPr>
          <w:rFonts w:hint="eastAsia" w:ascii="仿宋" w:hAnsi="仿宋" w:eastAsia="仿宋"/>
          <w:color w:val="000000"/>
          <w:kern w:val="0"/>
          <w:sz w:val="28"/>
          <w:szCs w:val="28"/>
          <w:lang w:eastAsia="zh-CN"/>
        </w:rPr>
        <w:t>）</w:t>
      </w:r>
      <w:r>
        <w:rPr>
          <w:rFonts w:hint="eastAsia" w:ascii="仿宋" w:hAnsi="仿宋" w:eastAsia="仿宋"/>
          <w:color w:val="000000"/>
          <w:kern w:val="0"/>
          <w:sz w:val="28"/>
          <w:szCs w:val="28"/>
        </w:rPr>
        <w:t>投标资料，抽取评判顺序；</w:t>
      </w:r>
    </w:p>
    <w:p>
      <w:pPr>
        <w:pageBreakBefore w:val="0"/>
        <w:kinsoku/>
        <w:wordWrap/>
        <w:topLinePunct w:val="0"/>
        <w:autoSpaceDE/>
        <w:autoSpaceDN/>
        <w:bidi w:val="0"/>
        <w:snapToGrid w:val="0"/>
        <w:spacing w:line="600" w:lineRule="exact"/>
        <w:ind w:left="0" w:leftChars="0" w:firstLine="610" w:firstLineChars="218"/>
        <w:rPr>
          <w:rFonts w:ascii="仿宋" w:hAnsi="仿宋" w:eastAsia="仿宋"/>
          <w:color w:val="000000"/>
          <w:kern w:val="0"/>
          <w:sz w:val="28"/>
          <w:szCs w:val="28"/>
        </w:rPr>
      </w:pPr>
      <w:r>
        <w:rPr>
          <w:rFonts w:hint="eastAsia" w:ascii="仿宋" w:hAnsi="仿宋" w:eastAsia="仿宋"/>
          <w:color w:val="000000"/>
          <w:kern w:val="0"/>
          <w:sz w:val="28"/>
          <w:szCs w:val="28"/>
          <w:lang w:eastAsia="zh-CN"/>
        </w:rPr>
        <w:t>（</w:t>
      </w:r>
      <w:r>
        <w:rPr>
          <w:rFonts w:hint="eastAsia" w:ascii="仿宋" w:hAnsi="仿宋" w:eastAsia="仿宋"/>
          <w:color w:val="000000"/>
          <w:kern w:val="0"/>
          <w:sz w:val="28"/>
          <w:szCs w:val="28"/>
          <w:lang w:val="en-US" w:eastAsia="zh-CN"/>
        </w:rPr>
        <w:t>2</w:t>
      </w:r>
      <w:r>
        <w:rPr>
          <w:rFonts w:hint="eastAsia" w:ascii="仿宋" w:hAnsi="仿宋" w:eastAsia="仿宋"/>
          <w:color w:val="000000"/>
          <w:kern w:val="0"/>
          <w:sz w:val="28"/>
          <w:szCs w:val="28"/>
          <w:lang w:eastAsia="zh-CN"/>
        </w:rPr>
        <w:t>）</w:t>
      </w:r>
      <w:r>
        <w:rPr>
          <w:rFonts w:hint="eastAsia" w:ascii="仿宋" w:hAnsi="仿宋" w:eastAsia="仿宋"/>
          <w:color w:val="000000"/>
          <w:kern w:val="0"/>
          <w:sz w:val="28"/>
          <w:szCs w:val="28"/>
        </w:rPr>
        <w:t>投标资格及响应文件初审；</w:t>
      </w:r>
    </w:p>
    <w:p>
      <w:pPr>
        <w:pageBreakBefore w:val="0"/>
        <w:kinsoku/>
        <w:wordWrap/>
        <w:topLinePunct w:val="0"/>
        <w:autoSpaceDE/>
        <w:autoSpaceDN/>
        <w:bidi w:val="0"/>
        <w:snapToGrid w:val="0"/>
        <w:spacing w:line="600" w:lineRule="exact"/>
        <w:ind w:left="0" w:leftChars="0" w:firstLine="610" w:firstLineChars="218"/>
        <w:rPr>
          <w:rFonts w:ascii="仿宋" w:hAnsi="仿宋" w:eastAsia="仿宋"/>
          <w:color w:val="000000"/>
          <w:kern w:val="0"/>
          <w:sz w:val="28"/>
          <w:szCs w:val="28"/>
        </w:rPr>
      </w:pPr>
      <w:r>
        <w:rPr>
          <w:rFonts w:hint="eastAsia" w:ascii="仿宋" w:hAnsi="仿宋" w:eastAsia="仿宋"/>
          <w:color w:val="000000"/>
          <w:kern w:val="0"/>
          <w:sz w:val="28"/>
          <w:szCs w:val="28"/>
          <w:lang w:eastAsia="zh-CN"/>
        </w:rPr>
        <w:t>（</w:t>
      </w:r>
      <w:r>
        <w:rPr>
          <w:rFonts w:hint="eastAsia" w:ascii="仿宋" w:hAnsi="仿宋" w:eastAsia="仿宋"/>
          <w:color w:val="000000"/>
          <w:kern w:val="0"/>
          <w:sz w:val="28"/>
          <w:szCs w:val="28"/>
          <w:lang w:val="en-US" w:eastAsia="zh-CN"/>
        </w:rPr>
        <w:t>3</w:t>
      </w:r>
      <w:r>
        <w:rPr>
          <w:rFonts w:hint="eastAsia" w:ascii="仿宋" w:hAnsi="仿宋" w:eastAsia="仿宋"/>
          <w:color w:val="000000"/>
          <w:kern w:val="0"/>
          <w:sz w:val="28"/>
          <w:szCs w:val="28"/>
          <w:lang w:eastAsia="zh-CN"/>
        </w:rPr>
        <w:t>）</w:t>
      </w:r>
      <w:r>
        <w:rPr>
          <w:rFonts w:hint="eastAsia" w:ascii="仿宋" w:hAnsi="仿宋" w:eastAsia="仿宋"/>
          <w:color w:val="000000"/>
          <w:kern w:val="0"/>
          <w:sz w:val="28"/>
          <w:szCs w:val="28"/>
        </w:rPr>
        <w:t>与投标文件针对报价及相关服务等内容依次进行项目评判；</w:t>
      </w:r>
    </w:p>
    <w:p>
      <w:pPr>
        <w:pageBreakBefore w:val="0"/>
        <w:kinsoku/>
        <w:wordWrap/>
        <w:topLinePunct w:val="0"/>
        <w:autoSpaceDE/>
        <w:autoSpaceDN/>
        <w:bidi w:val="0"/>
        <w:snapToGrid w:val="0"/>
        <w:spacing w:line="600" w:lineRule="exact"/>
        <w:ind w:left="0" w:leftChars="0" w:firstLine="610" w:firstLineChars="218"/>
        <w:rPr>
          <w:rFonts w:ascii="仿宋" w:hAnsi="仿宋" w:eastAsia="仿宋"/>
          <w:color w:val="000000"/>
          <w:kern w:val="0"/>
          <w:sz w:val="28"/>
          <w:szCs w:val="28"/>
        </w:rPr>
      </w:pPr>
      <w:r>
        <w:rPr>
          <w:rFonts w:hint="eastAsia" w:ascii="仿宋" w:hAnsi="仿宋" w:eastAsia="仿宋"/>
          <w:color w:val="000000"/>
          <w:kern w:val="0"/>
          <w:sz w:val="28"/>
          <w:szCs w:val="28"/>
          <w:lang w:eastAsia="zh-CN"/>
        </w:rPr>
        <w:t>（</w:t>
      </w:r>
      <w:r>
        <w:rPr>
          <w:rFonts w:hint="eastAsia" w:ascii="仿宋" w:hAnsi="仿宋" w:eastAsia="仿宋"/>
          <w:color w:val="000000"/>
          <w:kern w:val="0"/>
          <w:sz w:val="28"/>
          <w:szCs w:val="28"/>
          <w:lang w:val="en-US" w:eastAsia="zh-CN"/>
        </w:rPr>
        <w:t>4</w:t>
      </w:r>
      <w:r>
        <w:rPr>
          <w:rFonts w:hint="eastAsia" w:ascii="仿宋" w:hAnsi="仿宋" w:eastAsia="仿宋"/>
          <w:color w:val="000000"/>
          <w:kern w:val="0"/>
          <w:sz w:val="28"/>
          <w:szCs w:val="28"/>
          <w:lang w:eastAsia="zh-CN"/>
        </w:rPr>
        <w:t>）</w:t>
      </w:r>
      <w:r>
        <w:rPr>
          <w:rFonts w:hint="eastAsia" w:ascii="仿宋" w:hAnsi="仿宋" w:eastAsia="仿宋"/>
          <w:color w:val="000000"/>
          <w:kern w:val="0"/>
          <w:sz w:val="28"/>
          <w:szCs w:val="28"/>
        </w:rPr>
        <w:t>根据评判内容详细审查并评判；</w:t>
      </w:r>
    </w:p>
    <w:p>
      <w:pPr>
        <w:pageBreakBefore w:val="0"/>
        <w:kinsoku/>
        <w:wordWrap/>
        <w:topLinePunct w:val="0"/>
        <w:autoSpaceDE/>
        <w:autoSpaceDN/>
        <w:bidi w:val="0"/>
        <w:snapToGrid w:val="0"/>
        <w:spacing w:line="600" w:lineRule="exact"/>
        <w:ind w:left="0" w:leftChars="0" w:firstLine="610" w:firstLineChars="218"/>
        <w:rPr>
          <w:rFonts w:hint="eastAsia" w:ascii="仿宋_GB2312" w:hAnsi="Calibri" w:eastAsia="仿宋_GB2312" w:cs="Times New Roman"/>
          <w:kern w:val="2"/>
          <w:sz w:val="28"/>
          <w:szCs w:val="28"/>
          <w:lang w:val="en-US" w:eastAsia="zh-CN" w:bidi="ar-SA"/>
        </w:rPr>
      </w:pPr>
      <w:r>
        <w:rPr>
          <w:rFonts w:hint="eastAsia" w:ascii="仿宋" w:hAnsi="仿宋" w:eastAsia="仿宋"/>
          <w:color w:val="000000"/>
          <w:kern w:val="0"/>
          <w:sz w:val="28"/>
          <w:szCs w:val="28"/>
          <w:lang w:eastAsia="zh-CN"/>
        </w:rPr>
        <w:t>（</w:t>
      </w:r>
      <w:r>
        <w:rPr>
          <w:rFonts w:hint="eastAsia" w:ascii="仿宋" w:hAnsi="仿宋" w:eastAsia="仿宋"/>
          <w:color w:val="000000"/>
          <w:kern w:val="0"/>
          <w:sz w:val="28"/>
          <w:szCs w:val="28"/>
          <w:lang w:val="en-US" w:eastAsia="zh-CN"/>
        </w:rPr>
        <w:t>5</w:t>
      </w:r>
      <w:r>
        <w:rPr>
          <w:rFonts w:hint="eastAsia" w:ascii="仿宋" w:hAnsi="仿宋" w:eastAsia="仿宋"/>
          <w:color w:val="000000"/>
          <w:kern w:val="0"/>
          <w:sz w:val="28"/>
          <w:szCs w:val="28"/>
          <w:lang w:eastAsia="zh-CN"/>
        </w:rPr>
        <w:t>）</w:t>
      </w:r>
      <w:r>
        <w:rPr>
          <w:rFonts w:hint="eastAsia" w:ascii="仿宋" w:hAnsi="仿宋" w:eastAsia="仿宋"/>
          <w:color w:val="000000"/>
          <w:kern w:val="0"/>
          <w:sz w:val="28"/>
          <w:szCs w:val="28"/>
        </w:rPr>
        <w:t>根据投标资料报价及评判情况推荐并确定中标候选人。</w:t>
      </w:r>
    </w:p>
    <w:p>
      <w:pPr>
        <w:pStyle w:val="5"/>
        <w:wordWrap/>
        <w:adjustRightInd/>
        <w:snapToGrid/>
        <w:spacing w:line="360" w:lineRule="auto"/>
        <w:ind w:left="0" w:leftChars="0" w:right="0"/>
        <w:jc w:val="both"/>
        <w:textAlignment w:val="auto"/>
        <w:rPr>
          <w:rFonts w:hint="eastAsia" w:ascii="仿宋_GB2312" w:hAnsi="Calibri" w:eastAsia="仿宋_GB2312" w:cs="Times New Roman"/>
          <w:kern w:val="2"/>
          <w:sz w:val="28"/>
          <w:szCs w:val="28"/>
          <w:lang w:val="en-US" w:eastAsia="zh-CN"/>
        </w:rPr>
      </w:pPr>
      <w:r>
        <w:rPr>
          <w:rFonts w:hint="eastAsia" w:ascii="仿宋_GB2312" w:hAnsi="Calibri" w:eastAsia="仿宋_GB2312" w:cs="Times New Roman"/>
          <w:kern w:val="2"/>
          <w:sz w:val="28"/>
          <w:szCs w:val="28"/>
          <w:lang w:val="en-US" w:eastAsia="zh-CN"/>
        </w:rPr>
        <w:t>2.谈判与评标</w:t>
      </w:r>
    </w:p>
    <w:p>
      <w:pPr>
        <w:pStyle w:val="5"/>
        <w:pageBreakBefore w:val="0"/>
        <w:kinsoku/>
        <w:wordWrap/>
        <w:topLinePunct w:val="0"/>
        <w:autoSpaceDE/>
        <w:autoSpaceDN/>
        <w:bidi w:val="0"/>
        <w:spacing w:line="600" w:lineRule="exact"/>
        <w:ind w:left="0" w:leftChars="0" w:firstLine="560" w:firstLineChars="200"/>
        <w:rPr>
          <w:rFonts w:ascii="仿宋" w:hAnsi="仿宋" w:eastAsia="仿宋"/>
          <w:color w:val="000000"/>
          <w:sz w:val="28"/>
          <w:szCs w:val="28"/>
        </w:rPr>
      </w:pPr>
      <w:r>
        <w:rPr>
          <w:rFonts w:hint="eastAsia" w:ascii="仿宋" w:hAnsi="仿宋" w:eastAsia="仿宋"/>
          <w:color w:val="000000"/>
          <w:sz w:val="28"/>
          <w:szCs w:val="28"/>
          <w:lang w:eastAsia="zh-CN"/>
        </w:rPr>
        <w:t>（</w:t>
      </w:r>
      <w:r>
        <w:rPr>
          <w:rFonts w:hint="eastAsia" w:ascii="仿宋" w:hAnsi="仿宋" w:eastAsia="仿宋"/>
          <w:color w:val="000000"/>
          <w:sz w:val="28"/>
          <w:szCs w:val="28"/>
          <w:lang w:val="en-US" w:eastAsia="zh-CN"/>
        </w:rPr>
        <w:t>1</w:t>
      </w:r>
      <w:r>
        <w:rPr>
          <w:rFonts w:hint="eastAsia" w:ascii="仿宋" w:hAnsi="仿宋" w:eastAsia="仿宋"/>
          <w:color w:val="000000"/>
          <w:sz w:val="28"/>
          <w:szCs w:val="28"/>
          <w:lang w:eastAsia="zh-CN"/>
        </w:rPr>
        <w:t>）</w:t>
      </w:r>
      <w:r>
        <w:rPr>
          <w:rFonts w:hint="eastAsia" w:ascii="仿宋" w:hAnsi="仿宋" w:eastAsia="仿宋"/>
          <w:color w:val="000000"/>
          <w:sz w:val="28"/>
          <w:szCs w:val="28"/>
        </w:rPr>
        <w:t>资格初审</w:t>
      </w:r>
    </w:p>
    <w:p>
      <w:pPr>
        <w:pageBreakBefore w:val="0"/>
        <w:kinsoku/>
        <w:wordWrap/>
        <w:overflowPunct w:val="0"/>
        <w:topLinePunct w:val="0"/>
        <w:autoSpaceDE/>
        <w:autoSpaceDN/>
        <w:bidi w:val="0"/>
        <w:spacing w:line="600" w:lineRule="exact"/>
        <w:ind w:left="0" w:leftChars="0" w:firstLine="630"/>
        <w:rPr>
          <w:rFonts w:ascii="仿宋" w:hAnsi="仿宋" w:eastAsia="仿宋"/>
          <w:color w:val="000000"/>
          <w:kern w:val="0"/>
          <w:sz w:val="28"/>
          <w:szCs w:val="28"/>
        </w:rPr>
      </w:pPr>
      <w:r>
        <w:rPr>
          <w:rFonts w:hint="eastAsia" w:ascii="仿宋" w:hAnsi="仿宋" w:eastAsia="仿宋"/>
          <w:color w:val="000000"/>
          <w:kern w:val="0"/>
          <w:sz w:val="28"/>
          <w:szCs w:val="28"/>
        </w:rPr>
        <w:t>评判小组对投标单位资质</w:t>
      </w:r>
      <w:r>
        <w:rPr>
          <w:rFonts w:hint="eastAsia" w:ascii="仿宋" w:hAnsi="仿宋" w:eastAsia="仿宋"/>
          <w:b/>
          <w:kern w:val="0"/>
          <w:sz w:val="28"/>
          <w:szCs w:val="28"/>
        </w:rPr>
        <w:t>（复印件）</w:t>
      </w:r>
      <w:r>
        <w:rPr>
          <w:rFonts w:hint="eastAsia" w:ascii="仿宋" w:hAnsi="仿宋" w:eastAsia="仿宋"/>
          <w:color w:val="000000"/>
          <w:kern w:val="0"/>
          <w:sz w:val="28"/>
          <w:szCs w:val="28"/>
        </w:rPr>
        <w:t>、响应文件进行初审，初审内容包括资料资质是否符合采购文件要求；投标资料的法定代表人身份证明或授权委托人的委托书及身份证复印件，确认投标资料的真实性；响应文件格式及报价内容是否符合采购文件要求等。</w:t>
      </w:r>
    </w:p>
    <w:p>
      <w:pPr>
        <w:pageBreakBefore w:val="0"/>
        <w:kinsoku/>
        <w:wordWrap/>
        <w:overflowPunct w:val="0"/>
        <w:topLinePunct w:val="0"/>
        <w:autoSpaceDE/>
        <w:autoSpaceDN/>
        <w:bidi w:val="0"/>
        <w:spacing w:line="600" w:lineRule="exact"/>
        <w:ind w:left="0" w:leftChars="0" w:firstLine="630"/>
        <w:rPr>
          <w:rFonts w:hint="eastAsia" w:ascii="仿宋" w:hAnsi="仿宋" w:eastAsia="仿宋"/>
          <w:color w:val="000000"/>
          <w:kern w:val="0"/>
          <w:sz w:val="28"/>
          <w:szCs w:val="28"/>
        </w:rPr>
      </w:pPr>
      <w:r>
        <w:rPr>
          <w:rFonts w:hint="eastAsia" w:ascii="仿宋" w:hAnsi="仿宋" w:eastAsia="仿宋"/>
          <w:color w:val="000000"/>
          <w:kern w:val="0"/>
          <w:sz w:val="28"/>
          <w:szCs w:val="28"/>
        </w:rPr>
        <w:t>各投标资料真实性无法确定或投标资质预审不合格的，不得参与本项目的评判。响应资料不符合采购文件要求的，</w:t>
      </w:r>
      <w:r>
        <w:rPr>
          <w:rFonts w:hint="eastAsia" w:ascii="仿宋" w:hAnsi="仿宋" w:eastAsia="仿宋"/>
          <w:color w:val="000000"/>
          <w:kern w:val="0"/>
          <w:sz w:val="28"/>
          <w:szCs w:val="28"/>
          <w:lang w:eastAsia="zh-CN"/>
        </w:rPr>
        <w:t>评委</w:t>
      </w:r>
      <w:r>
        <w:rPr>
          <w:rFonts w:hint="eastAsia" w:ascii="仿宋" w:hAnsi="仿宋" w:eastAsia="仿宋"/>
          <w:color w:val="000000"/>
          <w:kern w:val="0"/>
          <w:sz w:val="28"/>
          <w:szCs w:val="28"/>
        </w:rPr>
        <w:t>小组集体协商决定处置情况，可允许投标人进行更正补救或取消该投标资料评判资格。</w:t>
      </w:r>
    </w:p>
    <w:p>
      <w:pPr>
        <w:pageBreakBefore w:val="0"/>
        <w:kinsoku/>
        <w:wordWrap/>
        <w:overflowPunct w:val="0"/>
        <w:topLinePunct w:val="0"/>
        <w:autoSpaceDE/>
        <w:autoSpaceDN/>
        <w:bidi w:val="0"/>
        <w:spacing w:line="600" w:lineRule="exact"/>
        <w:ind w:left="0" w:leftChars="0" w:firstLine="630"/>
        <w:rPr>
          <w:rFonts w:ascii="仿宋" w:hAnsi="仿宋" w:eastAsia="仿宋"/>
          <w:color w:val="000000"/>
          <w:kern w:val="0"/>
          <w:sz w:val="28"/>
          <w:szCs w:val="28"/>
        </w:rPr>
      </w:pPr>
      <w:r>
        <w:rPr>
          <w:rFonts w:hint="eastAsia" w:ascii="仿宋" w:hAnsi="仿宋" w:eastAsia="仿宋"/>
          <w:color w:val="000000"/>
          <w:kern w:val="0"/>
          <w:sz w:val="28"/>
          <w:szCs w:val="28"/>
          <w:lang w:eastAsia="zh-CN"/>
        </w:rPr>
        <w:t>（</w:t>
      </w:r>
      <w:r>
        <w:rPr>
          <w:rFonts w:hint="eastAsia" w:ascii="仿宋" w:hAnsi="仿宋" w:eastAsia="仿宋"/>
          <w:color w:val="000000"/>
          <w:kern w:val="0"/>
          <w:sz w:val="28"/>
          <w:szCs w:val="28"/>
          <w:lang w:val="en-US" w:eastAsia="zh-CN"/>
        </w:rPr>
        <w:t>3</w:t>
      </w:r>
      <w:r>
        <w:rPr>
          <w:rFonts w:hint="eastAsia" w:ascii="仿宋" w:hAnsi="仿宋" w:eastAsia="仿宋"/>
          <w:color w:val="000000"/>
          <w:kern w:val="0"/>
          <w:sz w:val="28"/>
          <w:szCs w:val="28"/>
          <w:lang w:eastAsia="zh-CN"/>
        </w:rPr>
        <w:t>）</w:t>
      </w:r>
      <w:r>
        <w:rPr>
          <w:rFonts w:hint="eastAsia" w:ascii="仿宋" w:hAnsi="仿宋" w:eastAsia="仿宋"/>
          <w:color w:val="000000"/>
          <w:kern w:val="0"/>
          <w:sz w:val="28"/>
          <w:szCs w:val="28"/>
        </w:rPr>
        <w:t>评判</w:t>
      </w:r>
    </w:p>
    <w:p>
      <w:pPr>
        <w:pStyle w:val="5"/>
        <w:pageBreakBefore w:val="0"/>
        <w:kinsoku/>
        <w:wordWrap/>
        <w:topLinePunct w:val="0"/>
        <w:autoSpaceDE/>
        <w:autoSpaceDN/>
        <w:bidi w:val="0"/>
        <w:spacing w:line="600" w:lineRule="exact"/>
        <w:ind w:left="0" w:leftChars="0" w:firstLine="560" w:firstLineChars="200"/>
        <w:rPr>
          <w:rFonts w:hint="eastAsia" w:ascii="仿宋" w:hAnsi="仿宋" w:eastAsia="仿宋"/>
          <w:color w:val="000000"/>
          <w:sz w:val="28"/>
          <w:szCs w:val="28"/>
        </w:rPr>
      </w:pPr>
      <w:r>
        <w:rPr>
          <w:rFonts w:hint="eastAsia" w:ascii="仿宋" w:hAnsi="仿宋" w:eastAsia="仿宋"/>
          <w:color w:val="000000"/>
          <w:sz w:val="28"/>
          <w:szCs w:val="28"/>
        </w:rPr>
        <w:t>评判小组对响应文件响应情况、报价比例、企业资质与业绩、执行合同能力等方面进行全面比较与评价，了解和掌握各实质性响应投标资料的响应程度，进行项目评判准备。</w:t>
      </w:r>
    </w:p>
    <w:p>
      <w:pPr>
        <w:pStyle w:val="5"/>
        <w:pageBreakBefore w:val="0"/>
        <w:numPr>
          <w:ilvl w:val="0"/>
          <w:numId w:val="0"/>
        </w:numPr>
        <w:kinsoku/>
        <w:wordWrap/>
        <w:topLinePunct w:val="0"/>
        <w:autoSpaceDE/>
        <w:autoSpaceDN/>
        <w:bidi w:val="0"/>
        <w:spacing w:line="600" w:lineRule="exact"/>
        <w:ind w:left="0" w:leftChars="0"/>
        <w:rPr>
          <w:rFonts w:ascii="仿宋" w:hAnsi="仿宋" w:eastAsia="仿宋"/>
          <w:color w:val="000000"/>
          <w:sz w:val="28"/>
          <w:szCs w:val="28"/>
        </w:rPr>
      </w:pPr>
      <w:r>
        <w:rPr>
          <w:rFonts w:hint="eastAsia" w:ascii="仿宋" w:hAnsi="仿宋" w:eastAsia="仿宋"/>
          <w:color w:val="000000"/>
          <w:sz w:val="28"/>
          <w:szCs w:val="28"/>
          <w:lang w:eastAsia="zh-CN"/>
        </w:rPr>
        <w:t>（</w:t>
      </w:r>
      <w:r>
        <w:rPr>
          <w:rFonts w:hint="eastAsia" w:ascii="仿宋" w:hAnsi="仿宋" w:eastAsia="仿宋"/>
          <w:color w:val="000000"/>
          <w:sz w:val="28"/>
          <w:szCs w:val="28"/>
          <w:lang w:val="en-US" w:eastAsia="zh-CN"/>
        </w:rPr>
        <w:t>4</w:t>
      </w:r>
      <w:r>
        <w:rPr>
          <w:rFonts w:hint="eastAsia" w:ascii="仿宋" w:hAnsi="仿宋" w:eastAsia="仿宋"/>
          <w:color w:val="000000"/>
          <w:sz w:val="28"/>
          <w:szCs w:val="28"/>
          <w:lang w:eastAsia="zh-CN"/>
        </w:rPr>
        <w:t>）</w:t>
      </w:r>
      <w:r>
        <w:rPr>
          <w:rFonts w:hint="eastAsia" w:ascii="仿宋" w:hAnsi="仿宋" w:eastAsia="仿宋"/>
          <w:color w:val="000000"/>
          <w:sz w:val="28"/>
          <w:szCs w:val="28"/>
        </w:rPr>
        <w:t>评标原则</w:t>
      </w:r>
    </w:p>
    <w:p>
      <w:pPr>
        <w:pStyle w:val="3"/>
        <w:spacing w:line="360" w:lineRule="auto"/>
        <w:ind w:firstLine="562" w:firstLineChars="200"/>
        <w:jc w:val="both"/>
        <w:rPr>
          <w:rFonts w:hint="eastAsia" w:ascii="仿宋" w:hAnsi="仿宋" w:eastAsia="仿宋"/>
          <w:sz w:val="28"/>
        </w:rPr>
      </w:pPr>
      <w:r>
        <w:rPr>
          <w:rFonts w:hint="eastAsia" w:ascii="仿宋" w:hAnsi="仿宋" w:eastAsia="仿宋"/>
          <w:sz w:val="28"/>
        </w:rPr>
        <w:t>三、评标与中标</w:t>
      </w:r>
    </w:p>
    <w:p>
      <w:pPr>
        <w:spacing w:line="360" w:lineRule="auto"/>
        <w:ind w:firstLine="560" w:firstLineChars="200"/>
        <w:rPr>
          <w:rFonts w:hint="eastAsia" w:ascii="仿宋" w:hAnsi="仿宋" w:eastAsia="仿宋"/>
          <w:b/>
          <w:bCs/>
          <w:color w:val="000000"/>
          <w:sz w:val="28"/>
          <w:szCs w:val="28"/>
          <w:lang w:eastAsia="zh-CN"/>
        </w:rPr>
      </w:pPr>
      <w:r>
        <w:rPr>
          <w:rFonts w:hint="eastAsia" w:ascii="仿宋" w:hAnsi="仿宋" w:eastAsia="仿宋"/>
          <w:color w:val="000000"/>
          <w:kern w:val="0"/>
          <w:sz w:val="28"/>
          <w:szCs w:val="28"/>
        </w:rPr>
        <w:t>本次评</w:t>
      </w:r>
      <w:r>
        <w:rPr>
          <w:rFonts w:hint="eastAsia" w:ascii="仿宋" w:hAnsi="仿宋" w:eastAsia="仿宋" w:cs="Times New Roman"/>
          <w:color w:val="000000"/>
          <w:kern w:val="0"/>
          <w:sz w:val="28"/>
          <w:szCs w:val="28"/>
        </w:rPr>
        <w:t>标采用</w:t>
      </w:r>
      <w:r>
        <w:rPr>
          <w:rFonts w:hint="eastAsia" w:ascii="仿宋" w:hAnsi="仿宋" w:eastAsia="仿宋"/>
          <w:b/>
          <w:color w:val="000000"/>
          <w:kern w:val="0"/>
          <w:sz w:val="28"/>
          <w:szCs w:val="28"/>
          <w:lang w:eastAsia="zh-CN"/>
        </w:rPr>
        <w:t>最低投标报价法</w:t>
      </w:r>
      <w:r>
        <w:rPr>
          <w:rFonts w:hint="eastAsia" w:ascii="仿宋" w:hAnsi="仿宋" w:eastAsia="仿宋"/>
          <w:color w:val="000000"/>
          <w:sz w:val="28"/>
          <w:szCs w:val="28"/>
        </w:rPr>
        <w:t>，</w:t>
      </w:r>
      <w:r>
        <w:rPr>
          <w:rFonts w:hint="eastAsia" w:ascii="仿宋" w:hAnsi="仿宋" w:eastAsia="仿宋"/>
          <w:color w:val="000000"/>
          <w:kern w:val="0"/>
          <w:sz w:val="28"/>
          <w:szCs w:val="28"/>
          <w:lang w:eastAsia="zh-CN"/>
        </w:rPr>
        <w:t>评委</w:t>
      </w:r>
      <w:r>
        <w:rPr>
          <w:rFonts w:ascii="仿宋" w:hAnsi="仿宋" w:eastAsia="仿宋"/>
          <w:color w:val="000000"/>
          <w:kern w:val="0"/>
          <w:sz w:val="28"/>
          <w:szCs w:val="28"/>
        </w:rPr>
        <w:t>按照</w:t>
      </w:r>
      <w:r>
        <w:rPr>
          <w:rFonts w:hint="eastAsia" w:ascii="仿宋" w:hAnsi="仿宋" w:eastAsia="仿宋"/>
          <w:color w:val="000000"/>
          <w:kern w:val="0"/>
          <w:sz w:val="28"/>
          <w:szCs w:val="28"/>
        </w:rPr>
        <w:t>实质性响应供应商的最终报价由低到高排列供应商顺序</w:t>
      </w:r>
      <w:r>
        <w:rPr>
          <w:rFonts w:hint="eastAsia" w:ascii="仿宋" w:hAnsi="仿宋" w:eastAsia="仿宋"/>
          <w:color w:val="000000"/>
          <w:sz w:val="28"/>
          <w:szCs w:val="28"/>
        </w:rPr>
        <w:t>。</w:t>
      </w:r>
      <w:r>
        <w:rPr>
          <w:rFonts w:hint="eastAsia" w:ascii="仿宋" w:hAnsi="仿宋" w:eastAsia="仿宋"/>
          <w:color w:val="000000"/>
          <w:kern w:val="0"/>
          <w:sz w:val="28"/>
          <w:szCs w:val="28"/>
        </w:rPr>
        <w:t>报价相同时，服务优者优先；服务和报价均相同时，售后服务好的优先，谈判小组将按排列顺序推荐成交候选供应商。</w:t>
      </w:r>
      <w:r>
        <w:rPr>
          <w:rFonts w:hint="eastAsia" w:ascii="仿宋" w:hAnsi="仿宋" w:eastAsia="仿宋"/>
          <w:color w:val="000000"/>
          <w:sz w:val="28"/>
          <w:szCs w:val="28"/>
          <w:lang w:eastAsia="zh-CN"/>
        </w:rPr>
        <w:t>为规避理赔风险，</w:t>
      </w:r>
      <w:r>
        <w:rPr>
          <w:rFonts w:hint="eastAsia" w:ascii="仿宋" w:hAnsi="仿宋" w:eastAsia="仿宋"/>
          <w:b/>
          <w:bCs/>
          <w:color w:val="000000"/>
          <w:sz w:val="28"/>
          <w:szCs w:val="28"/>
          <w:lang w:eastAsia="zh-CN"/>
        </w:rPr>
        <w:t>一包、二包不推荐同一投标人中标，若一包、二包为同一投标人价格最低时，优先推荐第一包中标，三包为价格最低者中标。</w:t>
      </w:r>
    </w:p>
    <w:p>
      <w:pPr>
        <w:pageBreakBefore w:val="0"/>
        <w:kinsoku/>
        <w:wordWrap/>
        <w:topLinePunct w:val="0"/>
        <w:autoSpaceDE/>
        <w:autoSpaceDN/>
        <w:bidi w:val="0"/>
        <w:spacing w:line="600" w:lineRule="exact"/>
        <w:ind w:left="0" w:leftChars="0" w:firstLine="562" w:firstLineChars="200"/>
        <w:rPr>
          <w:rFonts w:ascii="仿宋" w:hAnsi="仿宋" w:eastAsia="仿宋"/>
          <w:color w:val="000000"/>
          <w:kern w:val="0"/>
          <w:sz w:val="28"/>
          <w:szCs w:val="28"/>
        </w:rPr>
      </w:pPr>
      <w:r>
        <w:rPr>
          <w:rFonts w:hint="eastAsia" w:ascii="仿宋" w:hAnsi="仿宋" w:eastAsia="仿宋"/>
          <w:b/>
          <w:color w:val="000000"/>
          <w:kern w:val="0"/>
          <w:sz w:val="28"/>
          <w:szCs w:val="28"/>
        </w:rPr>
        <w:t>若各投标资料最终报价均超过了项目采购预算，采购人不能支付的，评判活动终止；</w:t>
      </w:r>
      <w:r>
        <w:rPr>
          <w:rFonts w:hint="eastAsia" w:ascii="仿宋" w:hAnsi="仿宋" w:eastAsia="仿宋"/>
          <w:color w:val="000000"/>
          <w:kern w:val="0"/>
          <w:sz w:val="28"/>
          <w:szCs w:val="28"/>
        </w:rPr>
        <w:t>在推荐确定成交候选投标人之前，如果评判小组超过三分之二的成员认为，排在前面的成交候选投标资料的最终报价或者某些分项报价明显不合理或者低于成本，有可能影响商品质量和不能诚信履约，可要求其予以说明理由。否则，评判小组可以取消该投标资料的成交候选资格，按顺序由排在其次的成交候选投标人递补。</w:t>
      </w:r>
    </w:p>
    <w:p>
      <w:pPr>
        <w:pageBreakBefore w:val="0"/>
        <w:kinsoku/>
        <w:wordWrap/>
        <w:topLinePunct w:val="0"/>
        <w:autoSpaceDE/>
        <w:autoSpaceDN/>
        <w:bidi w:val="0"/>
        <w:spacing w:line="600" w:lineRule="exact"/>
        <w:ind w:left="0" w:leftChars="0" w:firstLine="560" w:firstLineChars="200"/>
        <w:rPr>
          <w:rFonts w:ascii="仿宋" w:hAnsi="仿宋" w:eastAsia="仿宋"/>
          <w:sz w:val="28"/>
          <w:szCs w:val="28"/>
        </w:rPr>
      </w:pPr>
      <w:r>
        <w:rPr>
          <w:rFonts w:hint="eastAsia" w:ascii="仿宋" w:hAnsi="仿宋" w:eastAsia="仿宋"/>
          <w:sz w:val="28"/>
          <w:szCs w:val="28"/>
        </w:rPr>
        <w:t>在评判结束后，按照评判小组成员推荐的成交候选人顺序确定排序第一的投标资料为成交投标人。</w:t>
      </w:r>
      <w:r>
        <w:rPr>
          <w:rFonts w:hint="eastAsia" w:ascii="仿宋" w:hAnsi="仿宋" w:eastAsia="仿宋"/>
          <w:color w:val="000000"/>
          <w:sz w:val="28"/>
          <w:szCs w:val="28"/>
        </w:rPr>
        <w:t>如成交投标人拒绝与采购人签订合同，或签订合同后无法履约的，评判小组可以取消该投标人的中标资格，</w:t>
      </w:r>
      <w:r>
        <w:rPr>
          <w:rFonts w:hint="eastAsia" w:ascii="仿宋" w:hAnsi="仿宋" w:eastAsia="仿宋"/>
          <w:sz w:val="28"/>
          <w:szCs w:val="28"/>
        </w:rPr>
        <w:t>由排在第二的成交候选投标人递补。</w:t>
      </w:r>
    </w:p>
    <w:p>
      <w:pPr>
        <w:pageBreakBefore w:val="0"/>
        <w:kinsoku/>
        <w:wordWrap/>
        <w:topLinePunct w:val="0"/>
        <w:autoSpaceDE/>
        <w:autoSpaceDN/>
        <w:bidi w:val="0"/>
        <w:spacing w:line="600" w:lineRule="exact"/>
        <w:ind w:left="0" w:leftChars="0" w:firstLine="560" w:firstLineChars="200"/>
        <w:rPr>
          <w:rFonts w:hint="eastAsia" w:ascii="仿宋" w:hAnsi="仿宋" w:eastAsia="仿宋"/>
          <w:color w:val="000000"/>
          <w:kern w:val="0"/>
          <w:sz w:val="28"/>
          <w:szCs w:val="28"/>
        </w:rPr>
      </w:pPr>
      <w:r>
        <w:rPr>
          <w:rFonts w:hint="eastAsia" w:ascii="仿宋" w:hAnsi="仿宋" w:eastAsia="仿宋"/>
          <w:color w:val="000000"/>
          <w:kern w:val="0"/>
          <w:sz w:val="28"/>
          <w:szCs w:val="28"/>
        </w:rPr>
        <w:t>项目中标结果将于2个工作日后在集团公司网站上进行公布，投标人可自行登陆查询，不再另行通知。</w:t>
      </w:r>
    </w:p>
    <w:p>
      <w:pPr>
        <w:pStyle w:val="2"/>
        <w:wordWrap/>
        <w:adjustRightInd/>
        <w:snapToGrid/>
        <w:spacing w:line="360" w:lineRule="auto"/>
        <w:ind w:left="0" w:leftChars="0" w:right="0"/>
        <w:textAlignment w:val="auto"/>
        <w:rPr>
          <w:rFonts w:hint="eastAsia"/>
          <w:lang w:eastAsia="zh-CN"/>
        </w:rPr>
      </w:pPr>
      <w:bookmarkStart w:id="7" w:name="_Toc10165"/>
    </w:p>
    <w:p>
      <w:pPr>
        <w:pStyle w:val="2"/>
        <w:wordWrap/>
        <w:adjustRightInd/>
        <w:snapToGrid/>
        <w:spacing w:line="360" w:lineRule="auto"/>
        <w:ind w:left="0" w:leftChars="0" w:right="0"/>
        <w:textAlignment w:val="auto"/>
        <w:rPr>
          <w:rFonts w:hint="eastAsia"/>
        </w:rPr>
      </w:pPr>
      <w:r>
        <w:rPr>
          <w:rFonts w:hint="eastAsia"/>
        </w:rPr>
        <w:t>三、采购需求</w:t>
      </w:r>
      <w:bookmarkEnd w:id="7"/>
    </w:p>
    <w:p>
      <w:pPr>
        <w:pStyle w:val="3"/>
        <w:wordWrap/>
        <w:adjustRightInd/>
        <w:snapToGrid/>
        <w:spacing w:line="360" w:lineRule="auto"/>
        <w:ind w:left="0" w:leftChars="0" w:right="0"/>
        <w:textAlignment w:val="auto"/>
      </w:pPr>
      <w:bookmarkStart w:id="8" w:name="_Toc7634"/>
      <w:r>
        <w:rPr>
          <w:rFonts w:hint="eastAsia"/>
        </w:rPr>
        <w:t>（一）</w:t>
      </w:r>
      <w:r>
        <w:rPr>
          <w:rFonts w:hint="eastAsia"/>
          <w:lang w:eastAsia="zh-CN"/>
        </w:rPr>
        <w:t>项目</w:t>
      </w:r>
      <w:r>
        <w:rPr>
          <w:rFonts w:hint="eastAsia"/>
        </w:rPr>
        <w:t>内容</w:t>
      </w:r>
      <w:bookmarkEnd w:id="8"/>
    </w:p>
    <w:p>
      <w:pPr>
        <w:wordWrap/>
        <w:adjustRightInd/>
        <w:snapToGrid/>
        <w:spacing w:line="360" w:lineRule="auto"/>
        <w:ind w:left="0" w:leftChars="0" w:right="0"/>
        <w:textAlignment w:val="auto"/>
        <w:rPr>
          <w:rFonts w:hint="eastAsia" w:ascii="仿宋_GB2312" w:hAnsi="Calibri" w:eastAsia="仿宋_GB2312" w:cs="Times New Roman"/>
          <w:kern w:val="2"/>
          <w:sz w:val="28"/>
          <w:szCs w:val="28"/>
          <w:lang w:val="en-US" w:eastAsia="zh-CN" w:bidi="ar-SA"/>
        </w:rPr>
      </w:pPr>
      <w:r>
        <w:rPr>
          <w:rFonts w:hint="eastAsia" w:ascii="仿宋_GB2312" w:eastAsia="仿宋_GB2312"/>
          <w:sz w:val="28"/>
          <w:szCs w:val="28"/>
          <w:lang w:val="en-US" w:eastAsia="zh-CN"/>
        </w:rPr>
        <w:t xml:space="preserve">  </w:t>
      </w:r>
      <w:r>
        <w:rPr>
          <w:rFonts w:hint="eastAsia" w:ascii="仿宋_GB2312" w:hAnsi="Calibri" w:eastAsia="仿宋_GB2312" w:cs="Times New Roman"/>
          <w:kern w:val="2"/>
          <w:sz w:val="28"/>
          <w:szCs w:val="28"/>
          <w:lang w:val="en-US" w:eastAsia="zh-CN" w:bidi="ar-SA"/>
        </w:rPr>
        <w:t xml:space="preserve">  1、项目基本情况：本项目为</w:t>
      </w:r>
      <w:r>
        <w:rPr>
          <w:rFonts w:hint="eastAsia" w:ascii="仿宋_GB2312" w:eastAsia="仿宋_GB2312" w:cs="Times New Roman"/>
          <w:kern w:val="2"/>
          <w:sz w:val="28"/>
          <w:szCs w:val="28"/>
          <w:lang w:val="en-US" w:eastAsia="zh-CN" w:bidi="ar-SA"/>
        </w:rPr>
        <w:t>三</w:t>
      </w:r>
      <w:r>
        <w:rPr>
          <w:rFonts w:hint="eastAsia" w:ascii="仿宋_GB2312" w:hAnsi="Calibri" w:eastAsia="仿宋_GB2312" w:cs="Times New Roman"/>
          <w:kern w:val="2"/>
          <w:sz w:val="28"/>
          <w:szCs w:val="28"/>
          <w:lang w:val="en-US" w:eastAsia="zh-CN" w:bidi="ar-SA"/>
        </w:rPr>
        <w:t>包。</w:t>
      </w:r>
    </w:p>
    <w:p>
      <w:pPr>
        <w:wordWrap/>
        <w:adjustRightInd/>
        <w:snapToGrid/>
        <w:spacing w:line="360" w:lineRule="auto"/>
        <w:ind w:left="0" w:leftChars="0" w:right="0"/>
        <w:textAlignment w:val="auto"/>
        <w:rPr>
          <w:rFonts w:hint="eastAsia" w:ascii="仿宋_GB2312" w:hAnsi="Calibri" w:eastAsia="仿宋_GB2312" w:cs="Times New Roman"/>
          <w:kern w:val="2"/>
          <w:sz w:val="28"/>
          <w:szCs w:val="28"/>
          <w:lang w:val="en-US" w:eastAsia="zh-CN" w:bidi="ar-SA"/>
        </w:rPr>
      </w:pPr>
      <w:r>
        <w:rPr>
          <w:rFonts w:hint="eastAsia" w:ascii="仿宋_GB2312" w:hAnsi="Calibri" w:eastAsia="仿宋_GB2312" w:cs="Times New Roman"/>
          <w:kern w:val="2"/>
          <w:sz w:val="28"/>
          <w:szCs w:val="28"/>
          <w:lang w:val="en-US" w:eastAsia="zh-CN" w:bidi="ar-SA"/>
        </w:rPr>
        <w:t xml:space="preserve">    2、采购方式：车险到期后逐台购买</w:t>
      </w:r>
      <w:r>
        <w:rPr>
          <w:rFonts w:hint="eastAsia" w:ascii="仿宋_GB2312" w:eastAsia="仿宋_GB2312" w:cs="Times New Roman"/>
          <w:kern w:val="2"/>
          <w:sz w:val="28"/>
          <w:szCs w:val="28"/>
          <w:lang w:val="en-US" w:eastAsia="zh-CN" w:bidi="ar-SA"/>
        </w:rPr>
        <w:t>。</w:t>
      </w:r>
    </w:p>
    <w:p>
      <w:pPr>
        <w:wordWrap/>
        <w:adjustRightInd/>
        <w:snapToGrid/>
        <w:spacing w:line="360" w:lineRule="auto"/>
        <w:ind w:left="0" w:leftChars="0" w:right="0" w:firstLine="560"/>
        <w:textAlignment w:val="auto"/>
        <w:rPr>
          <w:rFonts w:hint="eastAsia" w:ascii="仿宋_GB2312" w:hAnsi="Calibri" w:eastAsia="仿宋_GB2312" w:cs="Times New Roman"/>
          <w:kern w:val="2"/>
          <w:sz w:val="28"/>
          <w:szCs w:val="28"/>
          <w:lang w:val="en-US" w:eastAsia="zh-CN" w:bidi="ar-SA"/>
        </w:rPr>
      </w:pPr>
      <w:r>
        <w:rPr>
          <w:rFonts w:hint="eastAsia" w:ascii="仿宋_GB2312" w:hAnsi="Calibri" w:eastAsia="仿宋_GB2312" w:cs="Times New Roman"/>
          <w:kern w:val="2"/>
          <w:sz w:val="28"/>
          <w:szCs w:val="28"/>
          <w:lang w:val="en-US" w:eastAsia="zh-CN" w:bidi="ar-SA"/>
        </w:rPr>
        <w:t>3、项目服务期限：</w:t>
      </w:r>
      <w:r>
        <w:rPr>
          <w:rFonts w:hint="eastAsia" w:ascii="仿宋_GB2312" w:eastAsia="仿宋_GB2312" w:cs="Times New Roman"/>
          <w:kern w:val="2"/>
          <w:sz w:val="28"/>
          <w:szCs w:val="28"/>
          <w:lang w:val="en-US" w:eastAsia="zh-CN" w:bidi="ar-SA"/>
        </w:rPr>
        <w:t>一包、二包为2个保险</w:t>
      </w:r>
      <w:r>
        <w:rPr>
          <w:rFonts w:hint="eastAsia" w:ascii="仿宋_GB2312" w:hAnsi="Calibri" w:eastAsia="仿宋_GB2312" w:cs="Times New Roman"/>
          <w:kern w:val="2"/>
          <w:sz w:val="28"/>
          <w:szCs w:val="28"/>
          <w:lang w:val="en-US" w:eastAsia="zh-CN" w:bidi="ar-SA"/>
        </w:rPr>
        <w:t>年</w:t>
      </w:r>
      <w:r>
        <w:rPr>
          <w:rFonts w:hint="eastAsia" w:ascii="仿宋_GB2312" w:eastAsia="仿宋_GB2312" w:cs="Times New Roman"/>
          <w:kern w:val="2"/>
          <w:sz w:val="28"/>
          <w:szCs w:val="28"/>
          <w:lang w:val="en-US" w:eastAsia="zh-CN" w:bidi="ar-SA"/>
        </w:rPr>
        <w:t>度；三包为1个保险年度。</w:t>
      </w:r>
    </w:p>
    <w:p>
      <w:pPr>
        <w:numPr>
          <w:ilvl w:val="0"/>
          <w:numId w:val="0"/>
        </w:numPr>
        <w:spacing w:line="360" w:lineRule="auto"/>
        <w:ind w:firstLine="560" w:firstLineChars="200"/>
        <w:rPr>
          <w:rFonts w:hint="eastAsia" w:ascii="仿宋" w:hAnsi="仿宋" w:eastAsia="仿宋"/>
          <w:sz w:val="28"/>
          <w:szCs w:val="28"/>
        </w:rPr>
      </w:pPr>
      <w:r>
        <w:rPr>
          <w:rFonts w:hint="eastAsia" w:ascii="仿宋" w:hAnsi="仿宋" w:eastAsia="仿宋"/>
          <w:sz w:val="28"/>
          <w:szCs w:val="28"/>
          <w:lang w:val="en-US" w:eastAsia="zh-CN"/>
        </w:rPr>
        <w:t>4、</w:t>
      </w:r>
      <w:r>
        <w:rPr>
          <w:rFonts w:hint="eastAsia" w:ascii="仿宋" w:hAnsi="仿宋" w:eastAsia="仿宋"/>
          <w:sz w:val="28"/>
          <w:szCs w:val="28"/>
        </w:rPr>
        <w:t>预算控制价：</w:t>
      </w:r>
      <w:r>
        <w:rPr>
          <w:rFonts w:hint="eastAsia" w:ascii="仿宋" w:hAnsi="仿宋" w:eastAsia="仿宋"/>
          <w:sz w:val="28"/>
          <w:szCs w:val="28"/>
          <w:lang w:eastAsia="zh-CN"/>
        </w:rPr>
        <w:t>一包、二包按</w:t>
      </w:r>
      <w:r>
        <w:rPr>
          <w:rFonts w:hint="eastAsia" w:ascii="仿宋" w:hAnsi="仿宋" w:eastAsia="仿宋"/>
          <w:sz w:val="28"/>
          <w:szCs w:val="28"/>
        </w:rPr>
        <w:t>费率采购，根据车辆起保险种，及保险公司优惠幅度确认</w:t>
      </w:r>
      <w:r>
        <w:rPr>
          <w:rFonts w:hint="eastAsia" w:ascii="仿宋" w:hAnsi="仿宋" w:eastAsia="仿宋"/>
          <w:sz w:val="28"/>
          <w:szCs w:val="28"/>
          <w:lang w:eastAsia="zh-CN"/>
        </w:rPr>
        <w:t>；三包：</w:t>
      </w:r>
      <w:r>
        <w:rPr>
          <w:rFonts w:hint="eastAsia" w:ascii="仿宋" w:hAnsi="仿宋" w:eastAsia="仿宋"/>
          <w:sz w:val="28"/>
          <w:szCs w:val="28"/>
          <w:lang w:val="en-US" w:eastAsia="zh-CN"/>
        </w:rPr>
        <w:t>28万元</w:t>
      </w:r>
    </w:p>
    <w:p>
      <w:pPr>
        <w:numPr>
          <w:ilvl w:val="0"/>
          <w:numId w:val="0"/>
        </w:numPr>
        <w:spacing w:line="360" w:lineRule="auto"/>
        <w:ind w:firstLine="560" w:firstLineChars="200"/>
        <w:rPr>
          <w:rFonts w:hint="eastAsia" w:ascii="仿宋" w:hAnsi="仿宋" w:eastAsia="仿宋"/>
          <w:bCs/>
          <w:sz w:val="28"/>
          <w:szCs w:val="28"/>
        </w:rPr>
      </w:pPr>
      <w:r>
        <w:rPr>
          <w:rFonts w:hint="eastAsia" w:ascii="仿宋" w:hAnsi="仿宋" w:eastAsia="仿宋"/>
          <w:sz w:val="28"/>
          <w:szCs w:val="28"/>
          <w:lang w:val="en-US" w:eastAsia="zh-CN"/>
        </w:rPr>
        <w:t>5、</w:t>
      </w:r>
      <w:r>
        <w:rPr>
          <w:rFonts w:hint="eastAsia" w:ascii="仿宋" w:hAnsi="仿宋" w:eastAsia="仿宋"/>
          <w:sz w:val="28"/>
          <w:szCs w:val="28"/>
        </w:rPr>
        <w:t>报价方式：</w:t>
      </w:r>
      <w:r>
        <w:rPr>
          <w:rFonts w:hint="eastAsia" w:ascii="仿宋" w:hAnsi="仿宋" w:eastAsia="仿宋"/>
          <w:sz w:val="28"/>
          <w:szCs w:val="28"/>
          <w:lang w:eastAsia="zh-CN"/>
        </w:rPr>
        <w:t>一包、二包：</w:t>
      </w:r>
      <w:r>
        <w:rPr>
          <w:rFonts w:hint="eastAsia" w:ascii="仿宋" w:hAnsi="仿宋" w:eastAsia="仿宋"/>
          <w:bCs/>
          <w:sz w:val="28"/>
          <w:szCs w:val="28"/>
        </w:rPr>
        <w:t>所有车辆执行一个费率，投标人的优惠率要在本公司执行费率的基础上优惠。</w:t>
      </w:r>
      <w:bookmarkStart w:id="16" w:name="_GoBack"/>
      <w:bookmarkEnd w:id="16"/>
    </w:p>
    <w:p>
      <w:pPr>
        <w:numPr>
          <w:ilvl w:val="0"/>
          <w:numId w:val="0"/>
        </w:numPr>
        <w:spacing w:line="360" w:lineRule="auto"/>
        <w:ind w:firstLine="560" w:firstLineChars="200"/>
        <w:rPr>
          <w:rFonts w:hint="eastAsia" w:ascii="仿宋" w:hAnsi="仿宋" w:eastAsia="仿宋"/>
          <w:bCs/>
          <w:sz w:val="28"/>
          <w:szCs w:val="28"/>
          <w:lang w:eastAsia="zh-CN"/>
        </w:rPr>
      </w:pPr>
      <w:r>
        <w:rPr>
          <w:rFonts w:hint="eastAsia" w:ascii="仿宋" w:hAnsi="仿宋" w:eastAsia="仿宋"/>
          <w:bCs/>
          <w:sz w:val="28"/>
          <w:szCs w:val="28"/>
          <w:lang w:eastAsia="zh-CN"/>
        </w:rPr>
        <w:t>三包：</w:t>
      </w:r>
      <w:r>
        <w:rPr>
          <w:rFonts w:hint="eastAsia" w:ascii="仿宋" w:hAnsi="仿宋" w:eastAsia="仿宋"/>
          <w:bCs/>
          <w:sz w:val="28"/>
          <w:szCs w:val="28"/>
        </w:rPr>
        <w:t>投标人应依据所报费率给出具体金额。</w:t>
      </w:r>
    </w:p>
    <w:p>
      <w:pPr>
        <w:wordWrap/>
        <w:adjustRightInd/>
        <w:snapToGrid/>
        <w:spacing w:line="360" w:lineRule="auto"/>
        <w:ind w:left="0" w:leftChars="0" w:right="0"/>
        <w:textAlignment w:val="auto"/>
        <w:rPr>
          <w:rFonts w:hint="eastAsia" w:ascii="仿宋_GB2312" w:hAnsi="Calibri" w:eastAsia="仿宋_GB2312" w:cs="Times New Roman"/>
          <w:kern w:val="2"/>
          <w:sz w:val="28"/>
          <w:szCs w:val="28"/>
          <w:lang w:val="en-US" w:eastAsia="zh-CN" w:bidi="ar-SA"/>
        </w:rPr>
      </w:pPr>
      <w:r>
        <w:rPr>
          <w:rFonts w:hint="eastAsia" w:ascii="仿宋_GB2312" w:hAnsi="Calibri" w:eastAsia="仿宋_GB2312" w:cs="Times New Roman"/>
          <w:kern w:val="2"/>
          <w:sz w:val="28"/>
          <w:szCs w:val="28"/>
          <w:lang w:val="en-US" w:eastAsia="zh-CN" w:bidi="ar-SA"/>
        </w:rPr>
        <w:t xml:space="preserve">    </w:t>
      </w:r>
      <w:r>
        <w:rPr>
          <w:rFonts w:hint="eastAsia" w:ascii="仿宋_GB2312" w:eastAsia="仿宋_GB2312" w:cs="Times New Roman"/>
          <w:kern w:val="2"/>
          <w:sz w:val="28"/>
          <w:szCs w:val="28"/>
          <w:lang w:val="en-US" w:eastAsia="zh-CN" w:bidi="ar-SA"/>
        </w:rPr>
        <w:t>6、</w:t>
      </w:r>
      <w:r>
        <w:rPr>
          <w:rFonts w:hint="eastAsia" w:ascii="仿宋_GB2312" w:hAnsi="Calibri" w:eastAsia="仿宋_GB2312" w:cs="Times New Roman"/>
          <w:kern w:val="2"/>
          <w:sz w:val="28"/>
          <w:szCs w:val="28"/>
          <w:lang w:val="en-US" w:eastAsia="zh-CN" w:bidi="ar-SA"/>
        </w:rPr>
        <w:t>付款方式</w:t>
      </w:r>
      <w:r>
        <w:rPr>
          <w:rFonts w:hint="eastAsia" w:ascii="仿宋_GB2312" w:eastAsia="仿宋_GB2312" w:cs="Times New Roman"/>
          <w:kern w:val="2"/>
          <w:sz w:val="28"/>
          <w:szCs w:val="28"/>
          <w:lang w:val="en-US" w:eastAsia="zh-CN" w:bidi="ar-SA"/>
        </w:rPr>
        <w:t>：</w:t>
      </w:r>
      <w:r>
        <w:rPr>
          <w:rFonts w:hint="eastAsia" w:ascii="仿宋_GB2312" w:hAnsi="Calibri" w:eastAsia="仿宋_GB2312" w:cs="Times New Roman"/>
          <w:kern w:val="2"/>
          <w:sz w:val="28"/>
          <w:szCs w:val="28"/>
          <w:lang w:val="en-US" w:eastAsia="zh-CN" w:bidi="ar-SA"/>
        </w:rPr>
        <w:t>投标人出具车辆保险单与</w:t>
      </w:r>
      <w:r>
        <w:rPr>
          <w:rFonts w:hint="eastAsia" w:ascii="仿宋_GB2312" w:eastAsia="仿宋_GB2312" w:cs="Times New Roman"/>
          <w:kern w:val="2"/>
          <w:sz w:val="28"/>
          <w:szCs w:val="28"/>
          <w:lang w:val="en-US" w:eastAsia="zh-CN" w:bidi="ar-SA"/>
        </w:rPr>
        <w:t>增值税专用</w:t>
      </w:r>
      <w:r>
        <w:rPr>
          <w:rFonts w:hint="eastAsia" w:ascii="仿宋_GB2312" w:hAnsi="Calibri" w:eastAsia="仿宋_GB2312" w:cs="Times New Roman"/>
          <w:kern w:val="2"/>
          <w:sz w:val="28"/>
          <w:szCs w:val="28"/>
          <w:lang w:val="en-US" w:eastAsia="zh-CN" w:bidi="ar-SA"/>
        </w:rPr>
        <w:t>发票后，我公司在收到发票15个工作日内支付相应金额。</w:t>
      </w:r>
    </w:p>
    <w:p>
      <w:pPr>
        <w:pStyle w:val="3"/>
        <w:wordWrap/>
        <w:adjustRightInd/>
        <w:snapToGrid/>
        <w:spacing w:line="360" w:lineRule="auto"/>
        <w:ind w:left="0" w:leftChars="0" w:right="0"/>
        <w:textAlignment w:val="auto"/>
      </w:pPr>
      <w:bookmarkStart w:id="9" w:name="_Toc12013"/>
      <w:r>
        <w:rPr>
          <w:rFonts w:hint="eastAsia"/>
        </w:rPr>
        <w:t>（二）</w:t>
      </w:r>
      <w:r>
        <w:rPr>
          <w:rFonts w:hint="eastAsia"/>
          <w:lang w:eastAsia="zh-CN"/>
        </w:rPr>
        <w:t>项目</w:t>
      </w:r>
      <w:r>
        <w:rPr>
          <w:rFonts w:hint="eastAsia"/>
        </w:rPr>
        <w:t>要求</w:t>
      </w:r>
      <w:bookmarkEnd w:id="9"/>
    </w:p>
    <w:p>
      <w:pPr>
        <w:pStyle w:val="2"/>
        <w:wordWrap/>
        <w:adjustRightInd/>
        <w:snapToGrid/>
        <w:spacing w:line="360" w:lineRule="auto"/>
        <w:ind w:left="0" w:leftChars="0" w:right="0" w:firstLine="560"/>
        <w:jc w:val="left"/>
        <w:textAlignment w:val="auto"/>
        <w:rPr>
          <w:rFonts w:hint="eastAsia"/>
          <w:lang w:val="en-US" w:eastAsia="zh-CN"/>
        </w:rPr>
      </w:pPr>
      <w:bookmarkStart w:id="10" w:name="_Toc10931"/>
      <w:bookmarkStart w:id="11" w:name="_Toc1576"/>
      <w:r>
        <w:rPr>
          <w:rFonts w:hint="eastAsia" w:ascii="仿宋_GB2312" w:hAnsi="Calibri" w:eastAsia="仿宋_GB2312" w:cs="Times New Roman"/>
          <w:b w:val="0"/>
          <w:bCs w:val="0"/>
          <w:kern w:val="2"/>
          <w:sz w:val="28"/>
          <w:szCs w:val="28"/>
          <w:lang w:val="en-US" w:eastAsia="zh-CN" w:bidi="ar-SA"/>
        </w:rPr>
        <w:t>1、中标人必须按照交管部门的要求向采购方提供标准的投保单据和标识等，    确保车辆的检验和年审及路查。</w:t>
      </w:r>
      <w:bookmarkEnd w:id="10"/>
      <w:bookmarkEnd w:id="11"/>
    </w:p>
    <w:p>
      <w:pPr>
        <w:wordWrap/>
        <w:adjustRightInd/>
        <w:snapToGrid/>
        <w:spacing w:line="360" w:lineRule="auto"/>
        <w:ind w:left="0" w:leftChars="0" w:right="0"/>
        <w:textAlignment w:val="auto"/>
        <w:rPr>
          <w:rFonts w:hint="eastAsia" w:ascii="仿宋_GB2312" w:hAnsi="Calibri" w:eastAsia="仿宋_GB2312" w:cs="Times New Roman"/>
          <w:b w:val="0"/>
          <w:bCs w:val="0"/>
          <w:kern w:val="2"/>
          <w:sz w:val="28"/>
          <w:szCs w:val="28"/>
          <w:lang w:val="en-US" w:eastAsia="zh-CN" w:bidi="ar-SA"/>
        </w:rPr>
      </w:pPr>
      <w:r>
        <w:rPr>
          <w:rFonts w:hint="eastAsia" w:ascii="仿宋_GB2312" w:hAnsi="Calibri" w:eastAsia="仿宋_GB2312" w:cs="Times New Roman"/>
          <w:b w:val="0"/>
          <w:bCs w:val="0"/>
          <w:kern w:val="2"/>
          <w:sz w:val="28"/>
          <w:szCs w:val="28"/>
          <w:lang w:val="en-US" w:eastAsia="zh-CN" w:bidi="ar-SA"/>
        </w:rPr>
        <w:t xml:space="preserve">    2、签订合同后，我公司所有车辆投保具体险种以实际投保险种为准。</w:t>
      </w:r>
    </w:p>
    <w:p>
      <w:pPr>
        <w:numPr>
          <w:ilvl w:val="0"/>
          <w:numId w:val="1"/>
        </w:numPr>
        <w:wordWrap/>
        <w:adjustRightInd/>
        <w:snapToGrid/>
        <w:spacing w:line="360" w:lineRule="auto"/>
        <w:ind w:left="0" w:leftChars="0" w:right="0" w:firstLine="560" w:firstLineChars="200"/>
        <w:textAlignment w:val="auto"/>
        <w:rPr>
          <w:rFonts w:hint="eastAsia" w:ascii="仿宋" w:hAnsi="仿宋" w:eastAsia="仿宋" w:cs="仿宋"/>
          <w:sz w:val="28"/>
          <w:szCs w:val="28"/>
        </w:rPr>
      </w:pPr>
      <w:r>
        <w:rPr>
          <w:rFonts w:hint="eastAsia" w:ascii="仿宋" w:hAnsi="仿宋" w:eastAsia="仿宋" w:cs="仿宋"/>
          <w:sz w:val="28"/>
          <w:szCs w:val="28"/>
          <w:lang w:eastAsia="zh-CN"/>
        </w:rPr>
        <w:t>合同期内，我公司新增车辆也须</w:t>
      </w:r>
      <w:r>
        <w:rPr>
          <w:rFonts w:hint="eastAsia" w:ascii="仿宋" w:hAnsi="仿宋" w:eastAsia="仿宋" w:cs="仿宋"/>
          <w:sz w:val="28"/>
          <w:szCs w:val="28"/>
        </w:rPr>
        <w:t>享有</w:t>
      </w:r>
      <w:r>
        <w:rPr>
          <w:rFonts w:hint="eastAsia" w:ascii="仿宋" w:hAnsi="仿宋" w:eastAsia="仿宋" w:cs="仿宋"/>
          <w:sz w:val="28"/>
          <w:szCs w:val="28"/>
          <w:lang w:eastAsia="zh-CN"/>
        </w:rPr>
        <w:t>中标企业报价的优惠政策。</w:t>
      </w:r>
    </w:p>
    <w:p>
      <w:pPr>
        <w:numPr>
          <w:ilvl w:val="0"/>
          <w:numId w:val="1"/>
        </w:numPr>
        <w:wordWrap/>
        <w:adjustRightInd/>
        <w:snapToGrid/>
        <w:spacing w:line="360" w:lineRule="auto"/>
        <w:ind w:left="0" w:leftChars="0" w:right="0" w:rightChars="0" w:firstLine="560" w:firstLineChars="200"/>
        <w:textAlignment w:val="auto"/>
        <w:rPr>
          <w:rFonts w:hint="eastAsia" w:ascii="仿宋_GB2312" w:eastAsia="仿宋_GB2312" w:cs="Times New Roman"/>
          <w:b w:val="0"/>
          <w:bCs w:val="0"/>
          <w:kern w:val="2"/>
          <w:sz w:val="28"/>
          <w:szCs w:val="28"/>
          <w:lang w:val="en-US" w:eastAsia="zh-CN" w:bidi="ar-SA"/>
        </w:rPr>
      </w:pPr>
      <w:r>
        <w:rPr>
          <w:rFonts w:hint="eastAsia" w:ascii="仿宋" w:hAnsi="仿宋" w:eastAsia="仿宋" w:cs="仿宋"/>
          <w:sz w:val="28"/>
          <w:szCs w:val="28"/>
          <w:lang w:val="en-US" w:eastAsia="zh-CN"/>
        </w:rPr>
        <w:t>签订合同后，</w:t>
      </w:r>
      <w:r>
        <w:rPr>
          <w:rFonts w:hint="eastAsia" w:ascii="仿宋_GB2312" w:hAnsi="Calibri" w:eastAsia="仿宋_GB2312" w:cs="Times New Roman"/>
          <w:b w:val="0"/>
          <w:bCs w:val="0"/>
          <w:kern w:val="2"/>
          <w:sz w:val="28"/>
          <w:szCs w:val="28"/>
          <w:lang w:val="en-US" w:eastAsia="zh-CN" w:bidi="ar-SA"/>
        </w:rPr>
        <w:t>合同期内必须执行合同条款、承诺，若遇到国家政策调整</w:t>
      </w:r>
      <w:r>
        <w:rPr>
          <w:rFonts w:hint="eastAsia" w:ascii="仿宋_GB2312" w:eastAsia="仿宋_GB2312" w:cs="Times New Roman"/>
          <w:b w:val="0"/>
          <w:bCs w:val="0"/>
          <w:kern w:val="2"/>
          <w:sz w:val="28"/>
          <w:szCs w:val="28"/>
          <w:lang w:val="en-US" w:eastAsia="zh-CN" w:bidi="ar-SA"/>
        </w:rPr>
        <w:t>，经公司招投标领导小组确认核实后给予调整。</w:t>
      </w:r>
    </w:p>
    <w:p>
      <w:pPr>
        <w:numPr>
          <w:ilvl w:val="0"/>
          <w:numId w:val="1"/>
        </w:numPr>
        <w:wordWrap/>
        <w:adjustRightInd/>
        <w:snapToGrid/>
        <w:spacing w:line="360" w:lineRule="auto"/>
        <w:ind w:left="0" w:leftChars="0" w:right="0" w:rightChars="0" w:firstLine="560" w:firstLineChars="200"/>
        <w:textAlignment w:val="auto"/>
        <w:rPr>
          <w:rFonts w:hint="eastAsia" w:ascii="仿宋" w:hAnsi="仿宋" w:eastAsia="仿宋" w:cs="仿宋"/>
          <w:sz w:val="28"/>
          <w:szCs w:val="28"/>
        </w:rPr>
      </w:pPr>
      <w:r>
        <w:rPr>
          <w:rFonts w:hint="eastAsia" w:ascii="仿宋" w:hAnsi="仿宋" w:eastAsia="仿宋" w:cs="仿宋"/>
          <w:sz w:val="28"/>
          <w:szCs w:val="28"/>
          <w:lang w:eastAsia="zh-CN"/>
        </w:rPr>
        <w:t>投标人必须确保我方知情折扣率的准确性（即保险公司系统最低价及折扣后价格）。</w:t>
      </w:r>
    </w:p>
    <w:p>
      <w:pPr>
        <w:numPr>
          <w:ilvl w:val="0"/>
          <w:numId w:val="1"/>
        </w:numPr>
        <w:wordWrap/>
        <w:adjustRightInd/>
        <w:snapToGrid/>
        <w:spacing w:line="360" w:lineRule="auto"/>
        <w:ind w:left="0" w:leftChars="0" w:right="0" w:rightChars="0" w:firstLine="560" w:firstLineChars="200"/>
        <w:textAlignment w:val="auto"/>
        <w:rPr>
          <w:rFonts w:hint="eastAsia" w:ascii="仿宋" w:hAnsi="仿宋" w:eastAsia="仿宋" w:cs="仿宋"/>
          <w:sz w:val="28"/>
          <w:szCs w:val="28"/>
        </w:rPr>
      </w:pPr>
      <w:r>
        <w:rPr>
          <w:rFonts w:hint="eastAsia" w:ascii="仿宋" w:hAnsi="仿宋" w:eastAsia="仿宋" w:cs="仿宋"/>
          <w:sz w:val="28"/>
          <w:szCs w:val="28"/>
          <w:lang w:eastAsia="zh-CN"/>
        </w:rPr>
        <w:t>投标人</w:t>
      </w:r>
      <w:r>
        <w:rPr>
          <w:rFonts w:hint="eastAsia" w:ascii="仿宋" w:hAnsi="仿宋" w:eastAsia="仿宋" w:cs="仿宋"/>
          <w:sz w:val="28"/>
          <w:szCs w:val="28"/>
        </w:rPr>
        <w:t>必须在同行业具有完善的理赔网络，以便及时进行赔付。</w:t>
      </w:r>
    </w:p>
    <w:p>
      <w:pPr>
        <w:numPr>
          <w:ilvl w:val="0"/>
          <w:numId w:val="1"/>
        </w:numPr>
        <w:wordWrap/>
        <w:adjustRightInd/>
        <w:snapToGrid/>
        <w:spacing w:line="360" w:lineRule="auto"/>
        <w:ind w:left="0" w:leftChars="0" w:right="0" w:rightChars="0"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eastAsia="zh-CN"/>
        </w:rPr>
        <w:t>投标人</w:t>
      </w:r>
      <w:r>
        <w:rPr>
          <w:rFonts w:hint="eastAsia" w:ascii="仿宋" w:hAnsi="仿宋" w:eastAsia="仿宋" w:cs="仿宋"/>
          <w:sz w:val="28"/>
          <w:szCs w:val="28"/>
        </w:rPr>
        <w:t>的现场勘察</w:t>
      </w:r>
      <w:r>
        <w:rPr>
          <w:rFonts w:hint="eastAsia" w:ascii="仿宋" w:hAnsi="仿宋" w:eastAsia="仿宋" w:cs="仿宋"/>
          <w:sz w:val="28"/>
          <w:szCs w:val="28"/>
          <w:lang w:eastAsia="zh-CN"/>
        </w:rPr>
        <w:t>响应时间及</w:t>
      </w:r>
      <w:r>
        <w:rPr>
          <w:rFonts w:hint="eastAsia" w:ascii="仿宋" w:hAnsi="仿宋" w:eastAsia="仿宋" w:cs="仿宋"/>
          <w:sz w:val="28"/>
          <w:szCs w:val="28"/>
        </w:rPr>
        <w:t>赔付</w:t>
      </w:r>
      <w:r>
        <w:rPr>
          <w:rFonts w:hint="eastAsia" w:ascii="仿宋" w:hAnsi="仿宋" w:eastAsia="仿宋" w:cs="仿宋"/>
          <w:sz w:val="28"/>
          <w:szCs w:val="28"/>
          <w:lang w:eastAsia="zh-CN"/>
        </w:rPr>
        <w:t>周期</w:t>
      </w:r>
      <w:r>
        <w:rPr>
          <w:rFonts w:hint="eastAsia" w:ascii="仿宋" w:hAnsi="仿宋" w:eastAsia="仿宋" w:cs="仿宋"/>
          <w:sz w:val="28"/>
          <w:szCs w:val="28"/>
        </w:rPr>
        <w:t>不能低于同行业的标准</w:t>
      </w:r>
      <w:r>
        <w:rPr>
          <w:rFonts w:hint="eastAsia" w:ascii="仿宋" w:hAnsi="仿宋" w:eastAsia="仿宋" w:cs="仿宋"/>
          <w:sz w:val="28"/>
          <w:szCs w:val="28"/>
          <w:lang w:eastAsia="zh-CN"/>
        </w:rPr>
        <w:t>，车辆出险时，中标人在接到索赔手续及相关单证后，需在</w:t>
      </w:r>
      <w:r>
        <w:rPr>
          <w:rFonts w:hint="eastAsia" w:ascii="仿宋" w:hAnsi="仿宋" w:eastAsia="仿宋" w:cs="仿宋"/>
          <w:sz w:val="28"/>
          <w:szCs w:val="28"/>
          <w:lang w:val="en-US" w:eastAsia="zh-CN"/>
        </w:rPr>
        <w:t>1个工作日内派专职人员进行全程理赔跟踪</w:t>
      </w:r>
      <w:r>
        <w:rPr>
          <w:rFonts w:hint="eastAsia" w:ascii="仿宋" w:hAnsi="仿宋" w:eastAsia="仿宋" w:cs="仿宋"/>
          <w:sz w:val="28"/>
          <w:szCs w:val="28"/>
        </w:rPr>
        <w:t>。</w:t>
      </w:r>
    </w:p>
    <w:p>
      <w:pPr>
        <w:numPr>
          <w:ilvl w:val="0"/>
          <w:numId w:val="1"/>
        </w:numPr>
        <w:wordWrap/>
        <w:adjustRightInd/>
        <w:snapToGrid/>
        <w:spacing w:line="360" w:lineRule="auto"/>
        <w:ind w:left="0" w:leftChars="0" w:right="0" w:rightChars="0"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如合同到期，但我公司未能及时签订合同，中标人有义务将采购方的保单及时出具，避免出现脱保。顺延保险的费用，我公司在三个月内付清。</w:t>
      </w:r>
      <w:r>
        <w:rPr>
          <w:rFonts w:hint="eastAsia" w:ascii="仿宋" w:hAnsi="仿宋" w:eastAsia="仿宋" w:cs="仿宋"/>
          <w:b/>
          <w:bCs/>
          <w:sz w:val="28"/>
          <w:szCs w:val="28"/>
          <w:lang w:val="en-US" w:eastAsia="zh-CN"/>
        </w:rPr>
        <w:t>但第二年保费不得超过第一年，否则采购人有权解除合同重新招标，同时不承担违约责任。</w:t>
      </w:r>
    </w:p>
    <w:p>
      <w:r>
        <w:rPr>
          <w:rFonts w:ascii="仿宋_GB2312"/>
          <w:sz w:val="28"/>
          <w:szCs w:val="28"/>
        </w:rPr>
        <w:br w:type="page"/>
      </w:r>
    </w:p>
    <w:p>
      <w:pPr>
        <w:rPr>
          <w:rFonts w:ascii="仿宋" w:hAnsi="仿宋" w:eastAsia="仿宋"/>
          <w:b/>
          <w:bCs/>
          <w:sz w:val="32"/>
          <w:szCs w:val="32"/>
        </w:rPr>
      </w:pPr>
      <w:bookmarkStart w:id="12" w:name="_Toc425349058"/>
      <w:bookmarkStart w:id="13" w:name="_Toc19922"/>
      <w:r>
        <w:rPr>
          <w:rFonts w:hint="eastAsia" w:ascii="仿宋" w:hAnsi="仿宋" w:eastAsia="仿宋"/>
          <w:b/>
          <w:bCs/>
          <w:sz w:val="32"/>
          <w:szCs w:val="32"/>
        </w:rPr>
        <w:t>格式一：</w:t>
      </w:r>
      <w:bookmarkEnd w:id="12"/>
    </w:p>
    <w:p>
      <w:pPr>
        <w:pStyle w:val="2"/>
        <w:rPr>
          <w:rFonts w:hint="eastAsia"/>
        </w:rPr>
      </w:pPr>
      <w:r>
        <w:rPr>
          <w:rFonts w:hint="eastAsia"/>
        </w:rPr>
        <w:t>四、响应文件格式与要求</w:t>
      </w:r>
      <w:bookmarkEnd w:id="13"/>
    </w:p>
    <w:p/>
    <w:p/>
    <w:p/>
    <w:p/>
    <w:p/>
    <w:p>
      <w:pPr>
        <w:jc w:val="center"/>
        <w:rPr>
          <w:sz w:val="52"/>
          <w:szCs w:val="52"/>
        </w:rPr>
      </w:pPr>
      <w:r>
        <w:rPr>
          <w:rFonts w:hint="eastAsia"/>
          <w:sz w:val="52"/>
          <w:szCs w:val="52"/>
          <w:lang w:eastAsia="zh-CN"/>
        </w:rPr>
        <w:t>竞争性磋商</w:t>
      </w:r>
      <w:r>
        <w:rPr>
          <w:rFonts w:hint="eastAsia"/>
          <w:sz w:val="52"/>
          <w:szCs w:val="52"/>
        </w:rPr>
        <w:t>响应文件</w:t>
      </w:r>
    </w:p>
    <w:p>
      <w:pPr>
        <w:jc w:val="center"/>
        <w:rPr>
          <w:sz w:val="52"/>
          <w:szCs w:val="52"/>
        </w:rPr>
      </w:pPr>
      <w:r>
        <w:rPr>
          <w:rFonts w:hint="eastAsia"/>
          <w:sz w:val="52"/>
          <w:szCs w:val="52"/>
        </w:rPr>
        <w:t>（正本/副本）</w:t>
      </w:r>
    </w:p>
    <w:p>
      <w:pPr>
        <w:jc w:val="center"/>
        <w:rPr>
          <w:sz w:val="44"/>
          <w:szCs w:val="44"/>
        </w:rPr>
      </w:pPr>
      <w:r>
        <w:rPr>
          <w:rFonts w:hint="eastAsia"/>
          <w:sz w:val="44"/>
          <w:szCs w:val="44"/>
        </w:rPr>
        <w:t>项目名称：</w:t>
      </w:r>
    </w:p>
    <w:p>
      <w:pPr>
        <w:jc w:val="center"/>
        <w:rPr>
          <w:sz w:val="44"/>
          <w:szCs w:val="44"/>
        </w:rPr>
      </w:pPr>
      <w:r>
        <w:rPr>
          <w:rFonts w:hint="eastAsia"/>
          <w:sz w:val="44"/>
          <w:szCs w:val="44"/>
        </w:rPr>
        <w:t>项目编号：</w:t>
      </w:r>
    </w:p>
    <w:p>
      <w:pPr>
        <w:jc w:val="center"/>
        <w:rPr>
          <w:sz w:val="52"/>
          <w:szCs w:val="52"/>
        </w:rPr>
      </w:pPr>
    </w:p>
    <w:p>
      <w:pPr>
        <w:jc w:val="center"/>
        <w:rPr>
          <w:sz w:val="52"/>
          <w:szCs w:val="52"/>
        </w:rPr>
      </w:pPr>
    </w:p>
    <w:p>
      <w:pPr>
        <w:jc w:val="center"/>
        <w:rPr>
          <w:sz w:val="52"/>
          <w:szCs w:val="52"/>
        </w:rPr>
      </w:pPr>
    </w:p>
    <w:p>
      <w:pPr>
        <w:jc w:val="center"/>
        <w:rPr>
          <w:sz w:val="52"/>
          <w:szCs w:val="52"/>
        </w:rPr>
      </w:pPr>
    </w:p>
    <w:p>
      <w:pPr>
        <w:jc w:val="center"/>
        <w:rPr>
          <w:sz w:val="44"/>
          <w:szCs w:val="44"/>
        </w:rPr>
      </w:pPr>
      <w:r>
        <w:rPr>
          <w:rFonts w:hint="eastAsia"/>
          <w:sz w:val="44"/>
          <w:szCs w:val="44"/>
        </w:rPr>
        <w:t>竞标人名称</w:t>
      </w:r>
    </w:p>
    <w:p>
      <w:pPr>
        <w:jc w:val="center"/>
        <w:rPr>
          <w:sz w:val="44"/>
          <w:szCs w:val="44"/>
        </w:rPr>
      </w:pPr>
    </w:p>
    <w:p>
      <w:pPr>
        <w:jc w:val="center"/>
        <w:rPr>
          <w:sz w:val="44"/>
          <w:szCs w:val="44"/>
        </w:rPr>
      </w:pPr>
      <w:r>
        <w:rPr>
          <w:rFonts w:hint="eastAsia"/>
          <w:sz w:val="44"/>
          <w:szCs w:val="44"/>
        </w:rPr>
        <w:t>年    月    日</w:t>
      </w:r>
    </w:p>
    <w:p>
      <w:pPr>
        <w:widowControl/>
        <w:jc w:val="left"/>
        <w:rPr>
          <w:sz w:val="44"/>
          <w:szCs w:val="44"/>
        </w:rPr>
      </w:pPr>
      <w:r>
        <w:rPr>
          <w:sz w:val="44"/>
          <w:szCs w:val="44"/>
        </w:rPr>
        <w:br w:type="page"/>
      </w:r>
    </w:p>
    <w:p>
      <w:pPr>
        <w:pStyle w:val="3"/>
        <w:rPr>
          <w:rFonts w:ascii="仿宋" w:hAnsi="仿宋" w:eastAsia="仿宋"/>
        </w:rPr>
      </w:pPr>
      <w:bookmarkStart w:id="14" w:name="_Toc425349059"/>
      <w:r>
        <w:rPr>
          <w:rFonts w:hint="eastAsia" w:ascii="仿宋" w:hAnsi="仿宋" w:eastAsia="仿宋"/>
        </w:rPr>
        <w:t>格式二：</w:t>
      </w:r>
      <w:bookmarkEnd w:id="14"/>
    </w:p>
    <w:p>
      <w:pPr>
        <w:jc w:val="center"/>
        <w:rPr>
          <w:b w:val="0"/>
          <w:bCs w:val="0"/>
          <w:sz w:val="44"/>
          <w:szCs w:val="44"/>
        </w:rPr>
      </w:pPr>
      <w:r>
        <w:rPr>
          <w:rFonts w:hint="eastAsia"/>
          <w:b w:val="0"/>
          <w:bCs w:val="0"/>
          <w:sz w:val="44"/>
          <w:szCs w:val="44"/>
        </w:rPr>
        <w:t>目录</w:t>
      </w:r>
    </w:p>
    <w:p>
      <w:pPr>
        <w:ind w:firstLine="560" w:firstLineChars="200"/>
        <w:rPr>
          <w:rFonts w:hint="eastAsia" w:ascii="仿宋_GB2312" w:eastAsia="仿宋_GB2312"/>
          <w:sz w:val="28"/>
          <w:szCs w:val="28"/>
          <w:lang w:eastAsia="zh-CN"/>
        </w:rPr>
      </w:pPr>
      <w:r>
        <w:rPr>
          <w:rFonts w:hint="eastAsia" w:ascii="仿宋_GB2312" w:eastAsia="仿宋_GB2312"/>
          <w:sz w:val="28"/>
          <w:szCs w:val="28"/>
        </w:rPr>
        <w:t>1、</w:t>
      </w:r>
      <w:r>
        <w:rPr>
          <w:rFonts w:hint="eastAsia" w:ascii="仿宋_GB2312" w:eastAsia="仿宋_GB2312"/>
          <w:sz w:val="28"/>
          <w:szCs w:val="28"/>
          <w:lang w:eastAsia="zh-CN"/>
        </w:rPr>
        <w:t>中标人资格证书</w:t>
      </w:r>
    </w:p>
    <w:p>
      <w:pPr>
        <w:ind w:firstLine="560" w:firstLineChars="200"/>
        <w:rPr>
          <w:rFonts w:ascii="仿宋_GB2312" w:eastAsia="仿宋_GB2312"/>
          <w:sz w:val="28"/>
          <w:szCs w:val="28"/>
        </w:rPr>
      </w:pPr>
      <w:r>
        <w:rPr>
          <w:rFonts w:hint="eastAsia" w:ascii="仿宋_GB2312" w:eastAsia="仿宋_GB2312"/>
          <w:sz w:val="28"/>
          <w:szCs w:val="28"/>
        </w:rPr>
        <w:t>2、竞标承诺书</w:t>
      </w:r>
    </w:p>
    <w:p>
      <w:pPr>
        <w:ind w:firstLine="560" w:firstLineChars="200"/>
        <w:rPr>
          <w:rFonts w:ascii="仿宋_GB2312" w:eastAsia="仿宋_GB2312"/>
          <w:sz w:val="28"/>
          <w:szCs w:val="28"/>
        </w:rPr>
      </w:pPr>
      <w:r>
        <w:rPr>
          <w:rFonts w:hint="eastAsia" w:ascii="仿宋_GB2312" w:eastAsia="仿宋_GB2312"/>
          <w:sz w:val="28"/>
          <w:szCs w:val="28"/>
        </w:rPr>
        <w:t>3、法定代表人授权委托书</w:t>
      </w:r>
    </w:p>
    <w:p>
      <w:pPr>
        <w:ind w:firstLine="560" w:firstLineChars="200"/>
        <w:rPr>
          <w:rFonts w:ascii="仿宋_GB2312" w:eastAsia="仿宋_GB2312"/>
          <w:sz w:val="28"/>
          <w:szCs w:val="28"/>
        </w:rPr>
      </w:pPr>
      <w:r>
        <w:rPr>
          <w:rFonts w:hint="eastAsia" w:ascii="仿宋_GB2312" w:eastAsia="仿宋_GB2312"/>
          <w:sz w:val="28"/>
          <w:szCs w:val="28"/>
        </w:rPr>
        <w:t>4、分项报价明细表（</w:t>
      </w:r>
      <w:r>
        <w:rPr>
          <w:rFonts w:hint="eastAsia" w:ascii="仿宋_GB2312" w:hAnsi="宋体" w:eastAsia="仿宋_GB2312"/>
          <w:sz w:val="28"/>
          <w:szCs w:val="28"/>
        </w:rPr>
        <w:t>包括税费等）</w:t>
      </w:r>
    </w:p>
    <w:p>
      <w:pPr>
        <w:ind w:firstLine="560" w:firstLineChars="200"/>
        <w:rPr>
          <w:rFonts w:ascii="仿宋_GB2312" w:eastAsia="仿宋_GB2312"/>
          <w:sz w:val="28"/>
          <w:szCs w:val="28"/>
        </w:rPr>
      </w:pPr>
      <w:r>
        <w:rPr>
          <w:rFonts w:hint="eastAsia" w:ascii="仿宋_GB2312" w:eastAsia="仿宋_GB2312"/>
          <w:sz w:val="28"/>
          <w:szCs w:val="28"/>
          <w:lang w:val="en-US" w:eastAsia="zh-CN"/>
        </w:rPr>
        <w:t>5</w:t>
      </w:r>
      <w:r>
        <w:rPr>
          <w:rFonts w:hint="eastAsia" w:ascii="仿宋_GB2312" w:eastAsia="仿宋_GB2312"/>
          <w:sz w:val="28"/>
          <w:szCs w:val="28"/>
        </w:rPr>
        <w:t>、理赔服务承诺</w:t>
      </w:r>
    </w:p>
    <w:p>
      <w:pPr>
        <w:ind w:firstLine="560" w:firstLineChars="200"/>
        <w:rPr>
          <w:rFonts w:ascii="仿宋_GB2312" w:eastAsia="仿宋_GB2312"/>
          <w:sz w:val="28"/>
          <w:szCs w:val="28"/>
        </w:rPr>
      </w:pPr>
      <w:r>
        <w:rPr>
          <w:rFonts w:hint="eastAsia" w:ascii="仿宋_GB2312" w:eastAsia="仿宋_GB2312"/>
          <w:sz w:val="28"/>
          <w:szCs w:val="28"/>
          <w:lang w:val="en-US" w:eastAsia="zh-CN"/>
        </w:rPr>
        <w:t>6</w:t>
      </w:r>
      <w:r>
        <w:rPr>
          <w:rFonts w:hint="eastAsia" w:ascii="仿宋_GB2312" w:eastAsia="仿宋_GB2312"/>
          <w:sz w:val="28"/>
          <w:szCs w:val="28"/>
        </w:rPr>
        <w:t>、投标人认为适宜的与本项目相关的其他资格证明材料。</w:t>
      </w:r>
    </w:p>
    <w:p>
      <w:pPr>
        <w:widowControl/>
        <w:jc w:val="left"/>
        <w:rPr>
          <w:sz w:val="44"/>
          <w:szCs w:val="44"/>
        </w:rPr>
      </w:pPr>
      <w:r>
        <w:rPr>
          <w:sz w:val="44"/>
          <w:szCs w:val="44"/>
        </w:rPr>
        <w:br w:type="page"/>
      </w:r>
    </w:p>
    <w:p>
      <w:pPr>
        <w:pStyle w:val="3"/>
        <w:rPr>
          <w:rFonts w:ascii="仿宋" w:hAnsi="仿宋" w:eastAsia="仿宋"/>
        </w:rPr>
      </w:pPr>
      <w:r>
        <w:rPr>
          <w:rFonts w:hint="eastAsia" w:ascii="仿宋" w:hAnsi="仿宋" w:eastAsia="仿宋"/>
        </w:rPr>
        <w:t>格式三</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3781" w:firstLineChars="1345"/>
        <w:jc w:val="both"/>
        <w:textAlignment w:val="auto"/>
        <w:outlineLvl w:val="9"/>
        <w:rPr>
          <w:rFonts w:hint="eastAsia" w:ascii="仿宋" w:hAnsi="仿宋" w:eastAsia="仿宋"/>
          <w:b/>
          <w:bCs/>
          <w:color w:val="000000"/>
          <w:sz w:val="28"/>
          <w:szCs w:val="28"/>
        </w:rPr>
      </w:pPr>
      <w:r>
        <w:rPr>
          <w:rFonts w:hint="eastAsia" w:ascii="仿宋" w:hAnsi="仿宋" w:eastAsia="仿宋"/>
          <w:b/>
          <w:bCs/>
          <w:color w:val="000000"/>
          <w:sz w:val="28"/>
          <w:szCs w:val="28"/>
        </w:rPr>
        <w:t xml:space="preserve"> 投标承诺书</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 w:firstLineChars="20"/>
        <w:jc w:val="both"/>
        <w:textAlignment w:val="auto"/>
        <w:outlineLvl w:val="9"/>
        <w:rPr>
          <w:rFonts w:ascii="仿宋" w:hAnsi="仿宋" w:eastAsia="仿宋"/>
          <w:color w:val="000000"/>
          <w:sz w:val="28"/>
          <w:szCs w:val="28"/>
        </w:rPr>
      </w:pPr>
      <w:r>
        <w:rPr>
          <w:rFonts w:hint="eastAsia" w:ascii="仿宋" w:hAnsi="仿宋" w:eastAsia="仿宋"/>
          <w:color w:val="000000"/>
          <w:sz w:val="28"/>
          <w:szCs w:val="28"/>
        </w:rPr>
        <w:t xml:space="preserve">鄂尔多斯空港运输有限公司： </w:t>
      </w:r>
    </w:p>
    <w:p>
      <w:pPr>
        <w:keepNext w:val="0"/>
        <w:keepLines w:val="0"/>
        <w:pageBreakBefore w:val="0"/>
        <w:widowControl w:val="0"/>
        <w:kinsoku/>
        <w:wordWrap/>
        <w:overflowPunct/>
        <w:topLinePunct w:val="0"/>
        <w:bidi w:val="0"/>
        <w:spacing w:line="500" w:lineRule="exact"/>
        <w:ind w:left="0" w:leftChars="0" w:firstLine="616" w:firstLineChars="220"/>
        <w:jc w:val="both"/>
        <w:textAlignment w:val="auto"/>
        <w:outlineLvl w:val="9"/>
        <w:rPr>
          <w:rFonts w:ascii="仿宋" w:hAnsi="仿宋" w:eastAsia="仿宋"/>
          <w:color w:val="000000"/>
          <w:sz w:val="28"/>
          <w:szCs w:val="28"/>
        </w:rPr>
      </w:pPr>
      <w:r>
        <w:rPr>
          <w:rFonts w:hint="eastAsia" w:ascii="仿宋" w:hAnsi="仿宋" w:eastAsia="仿宋"/>
          <w:color w:val="000000"/>
          <w:sz w:val="28"/>
          <w:szCs w:val="28"/>
        </w:rPr>
        <w:t>1.按照已收到的项目编号为</w:t>
      </w:r>
      <w:r>
        <w:rPr>
          <w:rFonts w:hint="eastAsia" w:ascii="仿宋" w:hAnsi="仿宋" w:eastAsia="仿宋"/>
          <w:color w:val="000000"/>
          <w:sz w:val="28"/>
          <w:szCs w:val="28"/>
          <w:u w:val="single"/>
        </w:rPr>
        <w:t xml:space="preserve">              </w:t>
      </w:r>
      <w:r>
        <w:rPr>
          <w:rFonts w:hint="eastAsia" w:ascii="仿宋" w:hAnsi="仿宋" w:eastAsia="仿宋"/>
          <w:color w:val="000000"/>
          <w:sz w:val="28"/>
          <w:szCs w:val="28"/>
        </w:rPr>
        <w:t>的</w:t>
      </w:r>
      <w:r>
        <w:rPr>
          <w:rFonts w:hint="eastAsia" w:ascii="仿宋" w:hAnsi="仿宋" w:eastAsia="仿宋"/>
          <w:color w:val="000000"/>
          <w:sz w:val="28"/>
          <w:szCs w:val="28"/>
          <w:u w:val="single"/>
        </w:rPr>
        <w:t xml:space="preserve">              </w:t>
      </w:r>
      <w:r>
        <w:rPr>
          <w:rFonts w:hint="eastAsia" w:ascii="仿宋" w:hAnsi="仿宋" w:eastAsia="仿宋"/>
          <w:color w:val="000000"/>
          <w:sz w:val="28"/>
          <w:szCs w:val="28"/>
        </w:rPr>
        <w:t>采购项目采购文件要求，经我公司认真研究投标须知、技术规范、资质要求和其它有关要求后，我方愿按上述合同条款、技术规范、资质要求进行投标。我方完全接受本次招标文件规定的所有要求，并承诺在中标后履行我方的全部义务。我方的最终报价为总承包价，保证不以任何理由增加报价。如有缺项、漏项部份，均由我方无条件负责补齐。</w:t>
      </w:r>
    </w:p>
    <w:p>
      <w:pPr>
        <w:keepNext w:val="0"/>
        <w:keepLines w:val="0"/>
        <w:pageBreakBefore w:val="0"/>
        <w:widowControl w:val="0"/>
        <w:kinsoku/>
        <w:wordWrap/>
        <w:overflowPunct/>
        <w:topLinePunct w:val="0"/>
        <w:bidi w:val="0"/>
        <w:spacing w:line="500" w:lineRule="exact"/>
        <w:ind w:left="0" w:leftChars="0" w:firstLine="616" w:firstLineChars="220"/>
        <w:jc w:val="both"/>
        <w:textAlignment w:val="auto"/>
        <w:outlineLvl w:val="9"/>
        <w:rPr>
          <w:rFonts w:ascii="仿宋" w:hAnsi="仿宋" w:eastAsia="仿宋"/>
          <w:color w:val="000000"/>
          <w:sz w:val="28"/>
          <w:szCs w:val="28"/>
        </w:rPr>
      </w:pPr>
      <w:r>
        <w:rPr>
          <w:rFonts w:hint="eastAsia" w:ascii="仿宋" w:hAnsi="仿宋" w:eastAsia="仿宋"/>
          <w:color w:val="000000"/>
          <w:sz w:val="28"/>
          <w:szCs w:val="28"/>
        </w:rPr>
        <w:t>2. 一旦我方中标，我方保证在合同签订后履行服务内 容。</w:t>
      </w:r>
    </w:p>
    <w:p>
      <w:pPr>
        <w:keepNext w:val="0"/>
        <w:keepLines w:val="0"/>
        <w:pageBreakBefore w:val="0"/>
        <w:widowControl w:val="0"/>
        <w:kinsoku/>
        <w:wordWrap/>
        <w:overflowPunct/>
        <w:topLinePunct w:val="0"/>
        <w:bidi w:val="0"/>
        <w:spacing w:line="500" w:lineRule="exact"/>
        <w:ind w:left="0" w:leftChars="0" w:firstLine="57"/>
        <w:jc w:val="both"/>
        <w:textAlignment w:val="auto"/>
        <w:outlineLvl w:val="9"/>
        <w:rPr>
          <w:rFonts w:ascii="仿宋" w:hAnsi="仿宋" w:eastAsia="仿宋"/>
          <w:color w:val="000000"/>
          <w:sz w:val="28"/>
          <w:szCs w:val="28"/>
        </w:rPr>
      </w:pPr>
      <w:r>
        <w:rPr>
          <w:rFonts w:hint="eastAsia" w:ascii="仿宋" w:hAnsi="仿宋" w:eastAsia="仿宋"/>
          <w:color w:val="000000"/>
          <w:sz w:val="28"/>
          <w:szCs w:val="28"/>
        </w:rPr>
        <w:t xml:space="preserve">    3. 我方同意所递交的响应文件在“投标须知”规定的投标有效期内有效，在此期间内我方的投标如能中标，我方将受此约束。</w:t>
      </w:r>
    </w:p>
    <w:p>
      <w:pPr>
        <w:keepNext w:val="0"/>
        <w:keepLines w:val="0"/>
        <w:pageBreakBefore w:val="0"/>
        <w:widowControl w:val="0"/>
        <w:kinsoku/>
        <w:wordWrap/>
        <w:overflowPunct/>
        <w:topLinePunct w:val="0"/>
        <w:bidi w:val="0"/>
        <w:spacing w:line="500" w:lineRule="exact"/>
        <w:ind w:left="0" w:leftChars="0" w:firstLine="616" w:firstLineChars="220"/>
        <w:jc w:val="both"/>
        <w:textAlignment w:val="auto"/>
        <w:outlineLvl w:val="9"/>
        <w:rPr>
          <w:rFonts w:ascii="仿宋" w:hAnsi="仿宋" w:eastAsia="仿宋"/>
          <w:color w:val="000000"/>
          <w:sz w:val="28"/>
          <w:szCs w:val="28"/>
        </w:rPr>
      </w:pPr>
      <w:r>
        <w:rPr>
          <w:rFonts w:hint="eastAsia" w:ascii="仿宋" w:hAnsi="仿宋" w:eastAsia="仿宋"/>
          <w:color w:val="000000"/>
          <w:sz w:val="28"/>
          <w:szCs w:val="28"/>
        </w:rPr>
        <w:t>4. 我方郑重声明：所提供的响应文件内容全部真实有效。</w:t>
      </w:r>
    </w:p>
    <w:p>
      <w:pPr>
        <w:keepNext w:val="0"/>
        <w:keepLines w:val="0"/>
        <w:pageBreakBefore w:val="0"/>
        <w:widowControl w:val="0"/>
        <w:kinsoku/>
        <w:wordWrap/>
        <w:overflowPunct/>
        <w:topLinePunct w:val="0"/>
        <w:bidi w:val="0"/>
        <w:spacing w:line="500" w:lineRule="exact"/>
        <w:ind w:left="0" w:leftChars="0" w:firstLine="616" w:firstLineChars="220"/>
        <w:jc w:val="both"/>
        <w:textAlignment w:val="auto"/>
        <w:outlineLvl w:val="9"/>
        <w:rPr>
          <w:rFonts w:ascii="仿宋" w:hAnsi="仿宋" w:eastAsia="仿宋"/>
          <w:color w:val="000000"/>
          <w:sz w:val="28"/>
          <w:szCs w:val="28"/>
        </w:rPr>
      </w:pPr>
      <w:r>
        <w:rPr>
          <w:rFonts w:hint="eastAsia" w:ascii="仿宋" w:hAnsi="仿宋" w:eastAsia="仿宋"/>
          <w:color w:val="000000"/>
          <w:sz w:val="28"/>
          <w:szCs w:val="28"/>
        </w:rPr>
        <w:t>5. 我方</w:t>
      </w:r>
      <w:r>
        <w:rPr>
          <w:rFonts w:hint="eastAsia" w:ascii="仿宋" w:hAnsi="仿宋" w:eastAsia="仿宋"/>
          <w:color w:val="000000"/>
          <w:kern w:val="0"/>
          <w:sz w:val="28"/>
          <w:szCs w:val="28"/>
        </w:rPr>
        <w:t>接受招标文件所列须知中关于没收投标保证金的约定。</w:t>
      </w:r>
    </w:p>
    <w:p>
      <w:pPr>
        <w:keepNext w:val="0"/>
        <w:keepLines w:val="0"/>
        <w:pageBreakBefore w:val="0"/>
        <w:widowControl w:val="0"/>
        <w:kinsoku/>
        <w:wordWrap/>
        <w:overflowPunct/>
        <w:topLinePunct w:val="0"/>
        <w:bidi w:val="0"/>
        <w:spacing w:line="500" w:lineRule="exact"/>
        <w:ind w:left="0" w:leftChars="0" w:firstLine="616" w:firstLineChars="220"/>
        <w:jc w:val="both"/>
        <w:textAlignment w:val="auto"/>
        <w:outlineLvl w:val="9"/>
        <w:rPr>
          <w:rFonts w:ascii="仿宋" w:hAnsi="仿宋" w:eastAsia="仿宋"/>
          <w:color w:val="000000"/>
          <w:sz w:val="28"/>
          <w:szCs w:val="28"/>
        </w:rPr>
      </w:pPr>
      <w:r>
        <w:rPr>
          <w:rFonts w:hint="eastAsia" w:ascii="仿宋" w:hAnsi="仿宋" w:eastAsia="仿宋"/>
          <w:color w:val="000000"/>
          <w:sz w:val="28"/>
          <w:szCs w:val="28"/>
        </w:rPr>
        <w:t>6. 我方同意提供</w:t>
      </w:r>
      <w:r>
        <w:rPr>
          <w:rFonts w:hint="eastAsia" w:ascii="仿宋" w:hAnsi="仿宋" w:eastAsia="仿宋"/>
          <w:color w:val="000000"/>
          <w:kern w:val="0"/>
          <w:sz w:val="28"/>
          <w:szCs w:val="28"/>
        </w:rPr>
        <w:t>按照贵方</w:t>
      </w:r>
      <w:r>
        <w:rPr>
          <w:rFonts w:hint="eastAsia" w:ascii="仿宋" w:hAnsi="仿宋" w:eastAsia="仿宋"/>
          <w:color w:val="000000"/>
          <w:sz w:val="28"/>
          <w:szCs w:val="28"/>
        </w:rPr>
        <w:t>可能另外要求的与其投标有关的任何数据或资料。除非另外达成协议并生效，否则，中标通知书和本响应文件将构成约束双方合同的组成部分。</w:t>
      </w:r>
    </w:p>
    <w:p>
      <w:pPr>
        <w:keepNext w:val="0"/>
        <w:keepLines w:val="0"/>
        <w:pageBreakBefore w:val="0"/>
        <w:widowControl w:val="0"/>
        <w:kinsoku/>
        <w:wordWrap/>
        <w:overflowPunct/>
        <w:topLinePunct w:val="0"/>
        <w:bidi w:val="0"/>
        <w:spacing w:line="500" w:lineRule="exact"/>
        <w:ind w:left="0" w:leftChars="0" w:firstLine="845" w:firstLineChars="302"/>
        <w:jc w:val="both"/>
        <w:textAlignment w:val="auto"/>
        <w:outlineLvl w:val="9"/>
        <w:rPr>
          <w:rFonts w:ascii="仿宋" w:hAnsi="仿宋" w:eastAsia="仿宋"/>
          <w:color w:val="000000"/>
          <w:kern w:val="0"/>
          <w:sz w:val="28"/>
          <w:szCs w:val="28"/>
          <w:u w:val="single"/>
        </w:rPr>
      </w:pPr>
      <w:r>
        <w:rPr>
          <w:rFonts w:hint="eastAsia" w:ascii="仿宋" w:hAnsi="仿宋" w:eastAsia="仿宋"/>
          <w:color w:val="000000"/>
          <w:kern w:val="0"/>
          <w:sz w:val="28"/>
          <w:szCs w:val="28"/>
        </w:rPr>
        <w:t>投标人名称：</w:t>
      </w:r>
    </w:p>
    <w:p>
      <w:pPr>
        <w:keepNext w:val="0"/>
        <w:keepLines w:val="0"/>
        <w:pageBreakBefore w:val="0"/>
        <w:widowControl w:val="0"/>
        <w:kinsoku/>
        <w:wordWrap/>
        <w:overflowPunct/>
        <w:topLinePunct w:val="0"/>
        <w:autoSpaceDE w:val="0"/>
        <w:autoSpaceDN w:val="0"/>
        <w:bidi w:val="0"/>
        <w:adjustRightInd w:val="0"/>
        <w:spacing w:line="500" w:lineRule="exact"/>
        <w:ind w:left="0" w:leftChars="0" w:right="246" w:firstLine="840" w:firstLineChars="300"/>
        <w:jc w:val="both"/>
        <w:textAlignment w:val="auto"/>
        <w:outlineLvl w:val="9"/>
        <w:rPr>
          <w:rFonts w:ascii="仿宋" w:hAnsi="仿宋" w:eastAsia="仿宋"/>
          <w:color w:val="000000"/>
          <w:sz w:val="28"/>
          <w:szCs w:val="28"/>
        </w:rPr>
      </w:pPr>
      <w:r>
        <w:rPr>
          <w:rFonts w:hint="eastAsia" w:ascii="仿宋" w:hAnsi="仿宋" w:eastAsia="仿宋"/>
          <w:color w:val="000000"/>
          <w:kern w:val="0"/>
          <w:sz w:val="28"/>
          <w:szCs w:val="28"/>
        </w:rPr>
        <w:t xml:space="preserve">详细地址：                        </w:t>
      </w:r>
      <w:r>
        <w:rPr>
          <w:rFonts w:hint="eastAsia" w:ascii="仿宋" w:hAnsi="仿宋" w:eastAsia="仿宋"/>
          <w:color w:val="000000"/>
          <w:sz w:val="28"/>
          <w:szCs w:val="28"/>
        </w:rPr>
        <w:t>邮政编码：</w:t>
      </w:r>
    </w:p>
    <w:p>
      <w:pPr>
        <w:keepNext w:val="0"/>
        <w:keepLines w:val="0"/>
        <w:pageBreakBefore w:val="0"/>
        <w:widowControl w:val="0"/>
        <w:kinsoku/>
        <w:wordWrap/>
        <w:overflowPunct/>
        <w:topLinePunct w:val="0"/>
        <w:autoSpaceDE w:val="0"/>
        <w:autoSpaceDN w:val="0"/>
        <w:bidi w:val="0"/>
        <w:adjustRightInd w:val="0"/>
        <w:spacing w:line="500" w:lineRule="exact"/>
        <w:ind w:left="0" w:leftChars="0" w:right="246" w:firstLine="840" w:firstLineChars="300"/>
        <w:jc w:val="both"/>
        <w:textAlignment w:val="auto"/>
        <w:outlineLvl w:val="9"/>
        <w:rPr>
          <w:rFonts w:ascii="仿宋" w:hAnsi="仿宋" w:eastAsia="仿宋"/>
          <w:color w:val="000000"/>
          <w:kern w:val="0"/>
          <w:sz w:val="28"/>
          <w:szCs w:val="28"/>
        </w:rPr>
      </w:pPr>
      <w:r>
        <w:rPr>
          <w:rFonts w:hint="eastAsia" w:ascii="仿宋" w:hAnsi="仿宋" w:eastAsia="仿宋"/>
          <w:color w:val="000000"/>
          <w:kern w:val="0"/>
          <w:sz w:val="28"/>
          <w:szCs w:val="28"/>
        </w:rPr>
        <w:t>电    话：        传    真：      电子函件：</w:t>
      </w:r>
    </w:p>
    <w:p>
      <w:pPr>
        <w:keepNext w:val="0"/>
        <w:keepLines w:val="0"/>
        <w:pageBreakBefore w:val="0"/>
        <w:widowControl w:val="0"/>
        <w:kinsoku/>
        <w:wordWrap/>
        <w:overflowPunct/>
        <w:topLinePunct w:val="0"/>
        <w:autoSpaceDE w:val="0"/>
        <w:autoSpaceDN w:val="0"/>
        <w:bidi w:val="0"/>
        <w:adjustRightInd w:val="0"/>
        <w:spacing w:line="500" w:lineRule="exact"/>
        <w:ind w:left="0" w:leftChars="0" w:right="246" w:firstLine="840" w:firstLineChars="300"/>
        <w:jc w:val="both"/>
        <w:textAlignment w:val="auto"/>
        <w:outlineLvl w:val="9"/>
        <w:rPr>
          <w:rFonts w:ascii="仿宋" w:hAnsi="仿宋" w:eastAsia="仿宋"/>
          <w:color w:val="000000"/>
          <w:sz w:val="28"/>
          <w:szCs w:val="28"/>
        </w:rPr>
      </w:pPr>
      <w:r>
        <w:rPr>
          <w:rFonts w:hint="eastAsia" w:ascii="仿宋" w:hAnsi="仿宋" w:eastAsia="仿宋"/>
          <w:color w:val="000000"/>
          <w:sz w:val="28"/>
          <w:szCs w:val="28"/>
        </w:rPr>
        <w:t>投标人开户银行：                  账号/行号：</w:t>
      </w:r>
    </w:p>
    <w:p>
      <w:pPr>
        <w:keepNext w:val="0"/>
        <w:keepLines w:val="0"/>
        <w:pageBreakBefore w:val="0"/>
        <w:widowControl w:val="0"/>
        <w:kinsoku/>
        <w:wordWrap/>
        <w:overflowPunct/>
        <w:topLinePunct w:val="0"/>
        <w:bidi w:val="0"/>
        <w:adjustRightInd w:val="0"/>
        <w:snapToGrid w:val="0"/>
        <w:spacing w:line="500" w:lineRule="exact"/>
        <w:ind w:left="0" w:leftChars="0" w:firstLine="840" w:firstLineChars="300"/>
        <w:jc w:val="both"/>
        <w:textAlignment w:val="auto"/>
        <w:outlineLvl w:val="9"/>
        <w:rPr>
          <w:rFonts w:ascii="仿宋" w:hAnsi="仿宋" w:eastAsia="仿宋"/>
          <w:color w:val="000000"/>
          <w:sz w:val="28"/>
          <w:szCs w:val="28"/>
        </w:rPr>
      </w:pPr>
      <w:r>
        <w:rPr>
          <w:rFonts w:hint="eastAsia" w:ascii="仿宋" w:hAnsi="仿宋" w:eastAsia="仿宋"/>
          <w:color w:val="000000"/>
          <w:sz w:val="28"/>
          <w:szCs w:val="28"/>
        </w:rPr>
        <w:t>投标人法人签字：</w:t>
      </w:r>
    </w:p>
    <w:p>
      <w:pPr>
        <w:keepNext w:val="0"/>
        <w:keepLines w:val="0"/>
        <w:pageBreakBefore w:val="0"/>
        <w:widowControl w:val="0"/>
        <w:kinsoku/>
        <w:wordWrap/>
        <w:overflowPunct/>
        <w:topLinePunct w:val="0"/>
        <w:bidi w:val="0"/>
        <w:adjustRightInd w:val="0"/>
        <w:snapToGrid w:val="0"/>
        <w:spacing w:line="500" w:lineRule="exact"/>
        <w:ind w:left="0" w:leftChars="0" w:firstLine="840" w:firstLineChars="300"/>
        <w:jc w:val="both"/>
        <w:textAlignment w:val="auto"/>
        <w:outlineLvl w:val="9"/>
        <w:rPr>
          <w:rFonts w:ascii="仿宋" w:hAnsi="仿宋" w:eastAsia="仿宋"/>
          <w:color w:val="000000"/>
          <w:sz w:val="28"/>
          <w:szCs w:val="28"/>
          <w:u w:val="single"/>
        </w:rPr>
      </w:pPr>
      <w:r>
        <w:rPr>
          <w:rFonts w:hint="eastAsia" w:ascii="仿宋" w:hAnsi="仿宋" w:eastAsia="仿宋"/>
          <w:color w:val="000000"/>
          <w:sz w:val="28"/>
          <w:szCs w:val="28"/>
        </w:rPr>
        <w:t>投标人法人授权代表签字：</w:t>
      </w:r>
    </w:p>
    <w:p>
      <w:pPr>
        <w:keepNext w:val="0"/>
        <w:keepLines w:val="0"/>
        <w:pageBreakBefore w:val="0"/>
        <w:widowControl w:val="0"/>
        <w:kinsoku/>
        <w:wordWrap/>
        <w:overflowPunct/>
        <w:topLinePunct w:val="0"/>
        <w:autoSpaceDE w:val="0"/>
        <w:autoSpaceDN w:val="0"/>
        <w:bidi w:val="0"/>
        <w:spacing w:line="500" w:lineRule="exact"/>
        <w:ind w:left="0" w:leftChars="0" w:firstLine="5460" w:firstLineChars="1950"/>
        <w:jc w:val="both"/>
        <w:textAlignment w:val="auto"/>
        <w:outlineLvl w:val="9"/>
        <w:rPr>
          <w:rFonts w:ascii="仿宋" w:hAnsi="仿宋" w:eastAsia="仿宋"/>
          <w:color w:val="000000"/>
          <w:sz w:val="28"/>
          <w:szCs w:val="28"/>
        </w:rPr>
      </w:pPr>
      <w:r>
        <w:rPr>
          <w:rFonts w:hint="eastAsia" w:ascii="仿宋" w:hAnsi="仿宋" w:eastAsia="仿宋"/>
          <w:color w:val="000000"/>
          <w:sz w:val="28"/>
          <w:szCs w:val="28"/>
        </w:rPr>
        <w:t>投标人名称(公章)：</w:t>
      </w:r>
    </w:p>
    <w:p>
      <w:pPr>
        <w:keepNext w:val="0"/>
        <w:keepLines w:val="0"/>
        <w:pageBreakBefore w:val="0"/>
        <w:widowControl w:val="0"/>
        <w:kinsoku/>
        <w:wordWrap/>
        <w:overflowPunct/>
        <w:topLinePunct w:val="0"/>
        <w:autoSpaceDE w:val="0"/>
        <w:autoSpaceDN w:val="0"/>
        <w:bidi w:val="0"/>
        <w:spacing w:line="500" w:lineRule="exact"/>
        <w:ind w:left="0" w:leftChars="0" w:firstLine="6020" w:firstLineChars="2150"/>
        <w:jc w:val="both"/>
        <w:textAlignment w:val="auto"/>
        <w:outlineLvl w:val="9"/>
        <w:rPr>
          <w:rFonts w:ascii="仿宋" w:hAnsi="仿宋" w:eastAsia="仿宋"/>
          <w:color w:val="000000"/>
          <w:sz w:val="28"/>
          <w:szCs w:val="28"/>
        </w:rPr>
      </w:pPr>
      <w:r>
        <w:rPr>
          <w:rFonts w:hint="eastAsia" w:ascii="仿宋" w:hAnsi="仿宋" w:eastAsia="仿宋"/>
          <w:color w:val="000000"/>
          <w:sz w:val="28"/>
          <w:szCs w:val="28"/>
        </w:rPr>
        <w:t>年 月 日</w:t>
      </w:r>
    </w:p>
    <w:p>
      <w:pPr>
        <w:ind w:firstLine="560" w:firstLineChars="200"/>
        <w:rPr>
          <w:rFonts w:hint="eastAsia" w:ascii="仿宋_GB2312" w:eastAsia="仿宋_GB2312"/>
          <w:sz w:val="28"/>
          <w:szCs w:val="28"/>
          <w:lang w:eastAsia="zh-CN"/>
        </w:rPr>
      </w:pPr>
    </w:p>
    <w:p>
      <w:pPr>
        <w:ind w:firstLine="560" w:firstLineChars="200"/>
        <w:rPr>
          <w:rFonts w:hint="eastAsia" w:ascii="仿宋_GB2312" w:eastAsia="仿宋_GB2312"/>
          <w:sz w:val="28"/>
          <w:szCs w:val="28"/>
          <w:lang w:eastAsia="zh-CN"/>
        </w:rPr>
      </w:pPr>
    </w:p>
    <w:p>
      <w:pPr>
        <w:ind w:firstLine="560" w:firstLineChars="200"/>
        <w:rPr>
          <w:rFonts w:hint="eastAsia" w:ascii="仿宋_GB2312" w:eastAsia="仿宋_GB2312"/>
          <w:sz w:val="28"/>
          <w:szCs w:val="28"/>
          <w:lang w:eastAsia="zh-CN"/>
        </w:rPr>
      </w:pPr>
    </w:p>
    <w:p>
      <w:pPr>
        <w:widowControl/>
        <w:jc w:val="left"/>
        <w:rPr>
          <w:rFonts w:hint="eastAsia" w:ascii="仿宋" w:hAnsi="仿宋" w:eastAsia="仿宋" w:cs="Times New Roman"/>
          <w:b/>
          <w:bCs/>
          <w:kern w:val="2"/>
          <w:sz w:val="28"/>
          <w:szCs w:val="32"/>
          <w:lang w:val="en-US" w:eastAsia="zh-CN" w:bidi="ar-SA"/>
        </w:rPr>
      </w:pPr>
      <w:r>
        <w:rPr>
          <w:rFonts w:hint="eastAsia" w:ascii="仿宋" w:hAnsi="仿宋" w:eastAsia="仿宋" w:cs="Times New Roman"/>
          <w:b/>
          <w:bCs/>
          <w:kern w:val="2"/>
          <w:sz w:val="28"/>
          <w:szCs w:val="32"/>
          <w:lang w:val="en-US" w:eastAsia="zh-CN" w:bidi="ar-SA"/>
        </w:rPr>
        <w:t>格式四</w:t>
      </w:r>
    </w:p>
    <w:p>
      <w:pPr>
        <w:jc w:val="center"/>
        <w:rPr>
          <w:rFonts w:hAnsi="宋体"/>
          <w:b w:val="0"/>
          <w:bCs w:val="0"/>
          <w:sz w:val="36"/>
          <w:szCs w:val="36"/>
        </w:rPr>
      </w:pPr>
      <w:r>
        <w:rPr>
          <w:rFonts w:ascii="宋体" w:hAnsi="宋体"/>
          <w:b w:val="0"/>
          <w:bCs w:val="0"/>
          <w:sz w:val="32"/>
          <w:szCs w:val="36"/>
        </w:rPr>
        <w:t>法定代表人授权委托书</w:t>
      </w:r>
    </w:p>
    <w:p>
      <w:pPr>
        <w:spacing w:line="480" w:lineRule="exact"/>
        <w:ind w:firstLine="840" w:firstLineChars="300"/>
        <w:rPr>
          <w:sz w:val="28"/>
        </w:rPr>
      </w:pPr>
    </w:p>
    <w:p>
      <w:pPr>
        <w:ind w:firstLine="560" w:firstLineChars="200"/>
        <w:rPr>
          <w:rFonts w:hint="eastAsia" w:ascii="仿宋_GB2312" w:eastAsia="仿宋_GB2312"/>
          <w:sz w:val="28"/>
          <w:szCs w:val="28"/>
        </w:rPr>
      </w:pPr>
      <w:r>
        <w:rPr>
          <w:rFonts w:hint="eastAsia" w:ascii="仿宋_GB2312" w:eastAsia="仿宋_GB2312"/>
          <w:sz w:val="28"/>
          <w:szCs w:val="28"/>
        </w:rPr>
        <w:t>兹委派我单位        （姓名）参加贵单位组织的                  采购活动（项目编号：          ），委派人全权代表我单位处理本次竞标中的有关事务，并签署全部有关文件、协议及合同。我单位对委托代理人签署内容负全部责任。</w:t>
      </w:r>
    </w:p>
    <w:p>
      <w:pPr>
        <w:ind w:firstLine="560" w:firstLineChars="200"/>
        <w:rPr>
          <w:rFonts w:hint="eastAsia" w:ascii="仿宋_GB2312" w:eastAsia="仿宋_GB2312"/>
          <w:sz w:val="28"/>
          <w:szCs w:val="28"/>
        </w:rPr>
      </w:pPr>
      <w:r>
        <w:rPr>
          <w:rFonts w:hint="eastAsia" w:ascii="仿宋_GB2312" w:eastAsia="仿宋_GB2312"/>
          <w:sz w:val="28"/>
          <w:szCs w:val="28"/>
        </w:rPr>
        <w:t>本授权书于签字盖章后生效，在贵中心收到撤消授权的书面通知以前，本授权书一直有效。被授权人签署的所有文件不因授权的撤消而失效。</w:t>
      </w:r>
    </w:p>
    <w:p>
      <w:pPr>
        <w:ind w:firstLine="560" w:firstLineChars="200"/>
        <w:rPr>
          <w:rFonts w:hint="eastAsia" w:ascii="仿宋_GB2312" w:eastAsia="仿宋_GB2312"/>
          <w:sz w:val="28"/>
          <w:szCs w:val="28"/>
        </w:rPr>
      </w:pPr>
      <w:r>
        <w:rPr>
          <w:rFonts w:hint="eastAsia" w:ascii="仿宋_GB2312" w:eastAsia="仿宋_GB2312"/>
          <w:sz w:val="28"/>
          <w:szCs w:val="28"/>
        </w:rPr>
        <w:t>委托代理人无转委权。</w:t>
      </w:r>
    </w:p>
    <w:p>
      <w:pPr>
        <w:ind w:firstLine="560" w:firstLineChars="200"/>
        <w:rPr>
          <w:rFonts w:hint="eastAsia" w:ascii="仿宋_GB2312" w:eastAsia="仿宋_GB2312"/>
          <w:sz w:val="28"/>
          <w:szCs w:val="28"/>
        </w:rPr>
      </w:pPr>
      <w:r>
        <w:rPr>
          <w:rFonts w:hint="eastAsia" w:ascii="仿宋_GB2312" w:eastAsia="仿宋_GB2312"/>
          <w:sz w:val="28"/>
          <w:szCs w:val="28"/>
        </w:rPr>
        <w:t>特此委托。</w:t>
      </w:r>
    </w:p>
    <w:p>
      <w:pPr>
        <w:spacing w:line="450" w:lineRule="exact"/>
        <w:ind w:firstLine="56" w:firstLineChars="20"/>
        <w:rPr>
          <w:rFonts w:ascii="仿宋_GB2312" w:hAnsi="宋体" w:eastAsia="仿宋_GB2312"/>
          <w:sz w:val="28"/>
          <w:szCs w:val="28"/>
        </w:rPr>
      </w:pPr>
    </w:p>
    <w:p>
      <w:pPr>
        <w:spacing w:line="450" w:lineRule="exact"/>
        <w:ind w:firstLine="56" w:firstLineChars="20"/>
        <w:rPr>
          <w:rFonts w:ascii="仿宋_GB2312" w:hAnsi="宋体" w:eastAsia="仿宋_GB2312"/>
          <w:sz w:val="28"/>
          <w:szCs w:val="28"/>
        </w:rPr>
      </w:pPr>
      <w:r>
        <w:rPr>
          <w:rFonts w:ascii="仿宋_GB2312" w:hAnsi="宋体" w:eastAsia="仿宋_GB2312" w:cs="Times New Roman"/>
          <w:kern w:val="2"/>
          <w:sz w:val="28"/>
          <w:szCs w:val="28"/>
          <w:lang w:val="en-US" w:eastAsia="zh-CN" w:bidi="ar-SA"/>
        </w:rPr>
        <mc:AlternateContent>
          <mc:Choice Requires="wps">
            <w:drawing>
              <wp:anchor distT="0" distB="0" distL="114300" distR="114300" simplePos="0" relativeHeight="251659264" behindDoc="0" locked="0" layoutInCell="1" allowOverlap="1">
                <wp:simplePos x="0" y="0"/>
                <wp:positionH relativeFrom="column">
                  <wp:posOffset>3429000</wp:posOffset>
                </wp:positionH>
                <wp:positionV relativeFrom="paragraph">
                  <wp:posOffset>121920</wp:posOffset>
                </wp:positionV>
                <wp:extent cx="2514600" cy="1905000"/>
                <wp:effectExtent l="4445" t="4445" r="14605" b="14605"/>
                <wp:wrapNone/>
                <wp:docPr id="2" name="Text Box 2"/>
                <wp:cNvGraphicFramePr/>
                <a:graphic xmlns:a="http://schemas.openxmlformats.org/drawingml/2006/main">
                  <a:graphicData uri="http://schemas.microsoft.com/office/word/2010/wordprocessingShape">
                    <wps:wsp>
                      <wps:cNvSpPr txBox="1"/>
                      <wps:spPr>
                        <a:xfrm>
                          <a:off x="0" y="0"/>
                          <a:ext cx="2514600" cy="19050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560" w:lineRule="exact"/>
                              <w:jc w:val="center"/>
                              <w:rPr>
                                <w:rFonts w:ascii="黑体" w:eastAsia="黑体"/>
                                <w:sz w:val="28"/>
                                <w:szCs w:val="28"/>
                              </w:rPr>
                            </w:pPr>
                          </w:p>
                          <w:p>
                            <w:pPr>
                              <w:spacing w:line="560" w:lineRule="exact"/>
                              <w:jc w:val="center"/>
                              <w:rPr>
                                <w:rFonts w:ascii="黑体" w:eastAsia="黑体"/>
                                <w:sz w:val="28"/>
                                <w:szCs w:val="28"/>
                              </w:rPr>
                            </w:pPr>
                          </w:p>
                          <w:p>
                            <w:pPr>
                              <w:jc w:val="center"/>
                              <w:rPr>
                                <w:rFonts w:ascii="黑体" w:eastAsia="黑体"/>
                                <w:sz w:val="32"/>
                                <w:szCs w:val="32"/>
                              </w:rPr>
                            </w:pPr>
                            <w:r>
                              <w:rPr>
                                <w:rFonts w:hint="eastAsia" w:ascii="黑体" w:eastAsia="黑体"/>
                                <w:sz w:val="32"/>
                                <w:szCs w:val="32"/>
                              </w:rPr>
                              <w:t>委托代理人身份证扫描件</w:t>
                            </w:r>
                          </w:p>
                          <w:p>
                            <w:pPr>
                              <w:jc w:val="center"/>
                              <w:rPr>
                                <w:rFonts w:ascii="楷体_GB2312" w:eastAsia="楷体_GB2312"/>
                                <w:sz w:val="24"/>
                              </w:rPr>
                            </w:pPr>
                            <w:r>
                              <w:rPr>
                                <w:rFonts w:hint="eastAsia" w:ascii="楷体_GB2312" w:eastAsia="楷体_GB2312"/>
                                <w:sz w:val="24"/>
                              </w:rPr>
                              <w:t>（本证件需直接扫描，不允许粘贴）</w:t>
                            </w:r>
                          </w:p>
                          <w:p>
                            <w:pPr>
                              <w:jc w:val="center"/>
                              <w:rPr>
                                <w:rFonts w:ascii="黑体" w:eastAsia="黑体"/>
                                <w:sz w:val="32"/>
                                <w:szCs w:val="32"/>
                              </w:rPr>
                            </w:pPr>
                          </w:p>
                        </w:txbxContent>
                      </wps:txbx>
                      <wps:bodyPr upright="1"/>
                    </wps:wsp>
                  </a:graphicData>
                </a:graphic>
              </wp:anchor>
            </w:drawing>
          </mc:Choice>
          <mc:Fallback>
            <w:pict>
              <v:shape id="Text Box 2" o:spid="_x0000_s1026" o:spt="202" type="#_x0000_t202" style="position:absolute;left:0pt;margin-left:270pt;margin-top:9.6pt;height:150pt;width:198pt;z-index:251659264;mso-width-relative:page;mso-height-relative:page;" fillcolor="#FFFFFF" filled="t" stroked="t" coordsize="21600,21600" o:gfxdata="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GP4tVrYAAAACgEA&#10;AA8AAAAAAAAAAQAgAAAAIgAAAGRycy9kb3ducmV2LnhtbFBLAQIUABQAAAAIAIdO4kDzAt5f4QEA&#10;AOgDAAAOAAAAAAAAAAEAIAAAACcBAABkcnMvZTJvRG9jLnhtbFBLBQYAAAAABgAGAFkBAAB6BQAA&#10;AAA=&#10;">
                <v:fill on="t" focussize="0,0"/>
                <v:stroke color="#000000" joinstyle="miter"/>
                <v:imagedata o:title=""/>
                <o:lock v:ext="edit" aspectratio="f"/>
                <v:textbox>
                  <w:txbxContent>
                    <w:p>
                      <w:pPr>
                        <w:spacing w:line="560" w:lineRule="exact"/>
                        <w:jc w:val="center"/>
                        <w:rPr>
                          <w:rFonts w:ascii="黑体" w:eastAsia="黑体"/>
                          <w:sz w:val="28"/>
                          <w:szCs w:val="28"/>
                        </w:rPr>
                      </w:pPr>
                    </w:p>
                    <w:p>
                      <w:pPr>
                        <w:spacing w:line="560" w:lineRule="exact"/>
                        <w:jc w:val="center"/>
                        <w:rPr>
                          <w:rFonts w:ascii="黑体" w:eastAsia="黑体"/>
                          <w:sz w:val="28"/>
                          <w:szCs w:val="28"/>
                        </w:rPr>
                      </w:pPr>
                    </w:p>
                    <w:p>
                      <w:pPr>
                        <w:jc w:val="center"/>
                        <w:rPr>
                          <w:rFonts w:ascii="黑体" w:eastAsia="黑体"/>
                          <w:sz w:val="32"/>
                          <w:szCs w:val="32"/>
                        </w:rPr>
                      </w:pPr>
                      <w:r>
                        <w:rPr>
                          <w:rFonts w:hint="eastAsia" w:ascii="黑体" w:eastAsia="黑体"/>
                          <w:sz w:val="32"/>
                          <w:szCs w:val="32"/>
                        </w:rPr>
                        <w:t>委托代理人身份证扫描件</w:t>
                      </w:r>
                    </w:p>
                    <w:p>
                      <w:pPr>
                        <w:jc w:val="center"/>
                        <w:rPr>
                          <w:rFonts w:ascii="楷体_GB2312" w:eastAsia="楷体_GB2312"/>
                          <w:sz w:val="24"/>
                        </w:rPr>
                      </w:pPr>
                      <w:r>
                        <w:rPr>
                          <w:rFonts w:hint="eastAsia" w:ascii="楷体_GB2312" w:eastAsia="楷体_GB2312"/>
                          <w:sz w:val="24"/>
                        </w:rPr>
                        <w:t>（本证件需直接扫描，不允许粘贴）</w:t>
                      </w:r>
                    </w:p>
                    <w:p>
                      <w:pPr>
                        <w:jc w:val="center"/>
                        <w:rPr>
                          <w:rFonts w:ascii="黑体" w:eastAsia="黑体"/>
                          <w:sz w:val="32"/>
                          <w:szCs w:val="32"/>
                        </w:rPr>
                      </w:pPr>
                    </w:p>
                  </w:txbxContent>
                </v:textbox>
              </v:shape>
            </w:pict>
          </mc:Fallback>
        </mc:AlternateContent>
      </w:r>
      <w:r>
        <w:rPr>
          <w:rFonts w:ascii="仿宋_GB2312" w:hAnsi="宋体" w:eastAsia="仿宋_GB2312" w:cs="Times New Roman"/>
          <w:kern w:val="2"/>
          <w:sz w:val="28"/>
          <w:szCs w:val="28"/>
          <w:lang w:val="en-US" w:eastAsia="zh-CN" w:bidi="ar-SA"/>
        </w:rPr>
        <mc:AlternateContent>
          <mc:Choice Requires="wps">
            <w:drawing>
              <wp:anchor distT="0" distB="0" distL="114300" distR="114300" simplePos="0" relativeHeight="251658240" behindDoc="0" locked="0" layoutInCell="1" allowOverlap="1">
                <wp:simplePos x="0" y="0"/>
                <wp:positionH relativeFrom="column">
                  <wp:posOffset>-114300</wp:posOffset>
                </wp:positionH>
                <wp:positionV relativeFrom="paragraph">
                  <wp:posOffset>109220</wp:posOffset>
                </wp:positionV>
                <wp:extent cx="2628900" cy="1905000"/>
                <wp:effectExtent l="4445" t="4445" r="14605" b="14605"/>
                <wp:wrapNone/>
                <wp:docPr id="1" name="Text Box 3"/>
                <wp:cNvGraphicFramePr/>
                <a:graphic xmlns:a="http://schemas.openxmlformats.org/drawingml/2006/main">
                  <a:graphicData uri="http://schemas.microsoft.com/office/word/2010/wordprocessingShape">
                    <wps:wsp>
                      <wps:cNvSpPr txBox="1"/>
                      <wps:spPr>
                        <a:xfrm>
                          <a:off x="0" y="0"/>
                          <a:ext cx="2628900" cy="19050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560" w:lineRule="exact"/>
                              <w:jc w:val="center"/>
                              <w:rPr>
                                <w:rFonts w:ascii="黑体" w:eastAsia="黑体"/>
                                <w:sz w:val="28"/>
                                <w:szCs w:val="28"/>
                              </w:rPr>
                            </w:pPr>
                          </w:p>
                          <w:p>
                            <w:pPr>
                              <w:spacing w:line="560" w:lineRule="exact"/>
                              <w:jc w:val="center"/>
                              <w:rPr>
                                <w:rFonts w:ascii="黑体" w:eastAsia="黑体"/>
                                <w:sz w:val="28"/>
                                <w:szCs w:val="28"/>
                              </w:rPr>
                            </w:pPr>
                          </w:p>
                          <w:p>
                            <w:pPr>
                              <w:jc w:val="center"/>
                              <w:rPr>
                                <w:rFonts w:ascii="黑体" w:eastAsia="黑体"/>
                                <w:sz w:val="32"/>
                                <w:szCs w:val="32"/>
                              </w:rPr>
                            </w:pPr>
                            <w:r>
                              <w:rPr>
                                <w:rFonts w:hint="eastAsia" w:ascii="黑体" w:eastAsia="黑体"/>
                                <w:sz w:val="32"/>
                                <w:szCs w:val="32"/>
                              </w:rPr>
                              <w:t>法定代表人身份证扫描件</w:t>
                            </w:r>
                          </w:p>
                          <w:p>
                            <w:pPr>
                              <w:jc w:val="center"/>
                              <w:rPr>
                                <w:rFonts w:ascii="楷体_GB2312" w:eastAsia="楷体_GB2312"/>
                                <w:sz w:val="24"/>
                              </w:rPr>
                            </w:pPr>
                            <w:r>
                              <w:rPr>
                                <w:rFonts w:hint="eastAsia" w:ascii="楷体_GB2312" w:eastAsia="楷体_GB2312"/>
                                <w:sz w:val="24"/>
                              </w:rPr>
                              <w:t>（本证件需直接扫描，不允许粘贴）</w:t>
                            </w:r>
                          </w:p>
                          <w:p>
                            <w:pPr>
                              <w:jc w:val="center"/>
                              <w:rPr>
                                <w:rFonts w:ascii="黑体" w:eastAsia="黑体"/>
                                <w:sz w:val="32"/>
                                <w:szCs w:val="32"/>
                              </w:rPr>
                            </w:pPr>
                          </w:p>
                        </w:txbxContent>
                      </wps:txbx>
                      <wps:bodyPr upright="1"/>
                    </wps:wsp>
                  </a:graphicData>
                </a:graphic>
              </wp:anchor>
            </w:drawing>
          </mc:Choice>
          <mc:Fallback>
            <w:pict>
              <v:shape id="Text Box 3" o:spid="_x0000_s1026" o:spt="202" type="#_x0000_t202" style="position:absolute;left:0pt;margin-left:-9pt;margin-top:8.6pt;height:150pt;width:207pt;z-index:251658240;mso-width-relative:page;mso-height-relative:page;" fillcolor="#FFFFFF" filled="t" stroked="t" coordsize="21600,21600" o:gfxdata="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AuV/tB1gAAAAoBAAAP&#10;AAAAAAAAAAEAIAAAACIAAABkcnMvZG93bnJldi54bWxQSwECFAAUAAAACACHTuJAn82cFuEBAADo&#10;AwAADgAAAAAAAAABACAAAAAlAQAAZHJzL2Uyb0RvYy54bWxQSwUGAAAAAAYABgBZAQAAeAUAAAAA&#10;">
                <v:fill on="t" focussize="0,0"/>
                <v:stroke color="#000000" joinstyle="miter"/>
                <v:imagedata o:title=""/>
                <o:lock v:ext="edit" aspectratio="f"/>
                <v:textbox>
                  <w:txbxContent>
                    <w:p>
                      <w:pPr>
                        <w:spacing w:line="560" w:lineRule="exact"/>
                        <w:jc w:val="center"/>
                        <w:rPr>
                          <w:rFonts w:ascii="黑体" w:eastAsia="黑体"/>
                          <w:sz w:val="28"/>
                          <w:szCs w:val="28"/>
                        </w:rPr>
                      </w:pPr>
                    </w:p>
                    <w:p>
                      <w:pPr>
                        <w:spacing w:line="560" w:lineRule="exact"/>
                        <w:jc w:val="center"/>
                        <w:rPr>
                          <w:rFonts w:ascii="黑体" w:eastAsia="黑体"/>
                          <w:sz w:val="28"/>
                          <w:szCs w:val="28"/>
                        </w:rPr>
                      </w:pPr>
                    </w:p>
                    <w:p>
                      <w:pPr>
                        <w:jc w:val="center"/>
                        <w:rPr>
                          <w:rFonts w:ascii="黑体" w:eastAsia="黑体"/>
                          <w:sz w:val="32"/>
                          <w:szCs w:val="32"/>
                        </w:rPr>
                      </w:pPr>
                      <w:r>
                        <w:rPr>
                          <w:rFonts w:hint="eastAsia" w:ascii="黑体" w:eastAsia="黑体"/>
                          <w:sz w:val="32"/>
                          <w:szCs w:val="32"/>
                        </w:rPr>
                        <w:t>法定代表人身份证扫描件</w:t>
                      </w:r>
                    </w:p>
                    <w:p>
                      <w:pPr>
                        <w:jc w:val="center"/>
                        <w:rPr>
                          <w:rFonts w:ascii="楷体_GB2312" w:eastAsia="楷体_GB2312"/>
                          <w:sz w:val="24"/>
                        </w:rPr>
                      </w:pPr>
                      <w:r>
                        <w:rPr>
                          <w:rFonts w:hint="eastAsia" w:ascii="楷体_GB2312" w:eastAsia="楷体_GB2312"/>
                          <w:sz w:val="24"/>
                        </w:rPr>
                        <w:t>（本证件需直接扫描，不允许粘贴）</w:t>
                      </w:r>
                    </w:p>
                    <w:p>
                      <w:pPr>
                        <w:jc w:val="center"/>
                        <w:rPr>
                          <w:rFonts w:ascii="黑体" w:eastAsia="黑体"/>
                          <w:sz w:val="32"/>
                          <w:szCs w:val="32"/>
                        </w:rPr>
                      </w:pPr>
                    </w:p>
                  </w:txbxContent>
                </v:textbox>
              </v:shape>
            </w:pict>
          </mc:Fallback>
        </mc:AlternateContent>
      </w:r>
    </w:p>
    <w:p>
      <w:pPr>
        <w:spacing w:line="450" w:lineRule="exact"/>
        <w:ind w:firstLine="56" w:firstLineChars="20"/>
        <w:rPr>
          <w:rFonts w:ascii="仿宋_GB2312" w:hAnsi="宋体" w:eastAsia="仿宋_GB2312"/>
          <w:sz w:val="28"/>
          <w:szCs w:val="28"/>
        </w:rPr>
      </w:pPr>
    </w:p>
    <w:p>
      <w:pPr>
        <w:spacing w:line="450" w:lineRule="exact"/>
        <w:ind w:firstLine="56" w:firstLineChars="20"/>
        <w:rPr>
          <w:rFonts w:ascii="仿宋_GB2312" w:hAnsi="宋体" w:eastAsia="仿宋_GB2312"/>
          <w:sz w:val="28"/>
          <w:szCs w:val="28"/>
        </w:rPr>
      </w:pPr>
    </w:p>
    <w:p>
      <w:pPr>
        <w:spacing w:line="450" w:lineRule="exact"/>
        <w:ind w:firstLine="56" w:firstLineChars="20"/>
        <w:rPr>
          <w:rFonts w:ascii="仿宋_GB2312" w:hAnsi="宋体" w:eastAsia="仿宋_GB2312"/>
          <w:sz w:val="28"/>
          <w:szCs w:val="28"/>
        </w:rPr>
      </w:pPr>
    </w:p>
    <w:p>
      <w:pPr>
        <w:spacing w:line="450" w:lineRule="exact"/>
        <w:ind w:firstLine="56" w:firstLineChars="20"/>
        <w:rPr>
          <w:rFonts w:ascii="仿宋_GB2312" w:hAnsi="宋体" w:eastAsia="仿宋_GB2312"/>
          <w:sz w:val="28"/>
          <w:szCs w:val="28"/>
        </w:rPr>
      </w:pPr>
    </w:p>
    <w:p>
      <w:pPr>
        <w:spacing w:line="450" w:lineRule="exact"/>
        <w:ind w:firstLine="56" w:firstLineChars="20"/>
        <w:rPr>
          <w:rFonts w:ascii="仿宋_GB2312" w:hAnsi="宋体" w:eastAsia="仿宋_GB2312"/>
          <w:sz w:val="28"/>
          <w:szCs w:val="28"/>
        </w:rPr>
      </w:pPr>
    </w:p>
    <w:p>
      <w:pPr>
        <w:spacing w:line="450" w:lineRule="exact"/>
        <w:ind w:firstLine="56" w:firstLineChars="20"/>
        <w:rPr>
          <w:rFonts w:ascii="仿宋_GB2312" w:hAnsi="宋体" w:eastAsia="仿宋_GB2312"/>
          <w:sz w:val="28"/>
          <w:szCs w:val="28"/>
        </w:rPr>
      </w:pPr>
    </w:p>
    <w:p>
      <w:pPr>
        <w:spacing w:line="450" w:lineRule="exact"/>
        <w:ind w:firstLine="56" w:firstLineChars="20"/>
        <w:rPr>
          <w:rFonts w:ascii="仿宋_GB2312" w:hAnsi="宋体" w:eastAsia="仿宋_GB2312"/>
          <w:sz w:val="28"/>
          <w:szCs w:val="28"/>
        </w:rPr>
      </w:pPr>
    </w:p>
    <w:p>
      <w:pPr>
        <w:spacing w:line="450" w:lineRule="exact"/>
        <w:ind w:firstLine="56" w:firstLineChars="20"/>
        <w:rPr>
          <w:rFonts w:ascii="仿宋_GB2312" w:hAnsi="宋体" w:eastAsia="仿宋_GB2312"/>
          <w:sz w:val="28"/>
          <w:szCs w:val="28"/>
        </w:rPr>
      </w:pPr>
    </w:p>
    <w:p>
      <w:pPr>
        <w:spacing w:line="450" w:lineRule="exact"/>
        <w:ind w:firstLine="56" w:firstLineChars="20"/>
        <w:rPr>
          <w:rFonts w:ascii="仿宋_GB2312" w:hAnsi="宋体" w:eastAsia="仿宋_GB2312"/>
          <w:sz w:val="28"/>
          <w:szCs w:val="28"/>
        </w:rPr>
      </w:pPr>
      <w:r>
        <w:rPr>
          <w:rFonts w:ascii="仿宋_GB2312" w:hAnsi="宋体" w:eastAsia="仿宋_GB2312"/>
          <w:sz w:val="28"/>
          <w:szCs w:val="28"/>
        </w:rPr>
        <w:t>竞标人：（公章）</w:t>
      </w:r>
    </w:p>
    <w:p>
      <w:pPr>
        <w:spacing w:line="450" w:lineRule="exact"/>
        <w:ind w:firstLine="56" w:firstLineChars="20"/>
        <w:rPr>
          <w:rFonts w:ascii="仿宋_GB2312" w:hAnsi="宋体" w:eastAsia="仿宋_GB2312"/>
          <w:sz w:val="28"/>
          <w:szCs w:val="28"/>
        </w:rPr>
      </w:pPr>
    </w:p>
    <w:p>
      <w:pPr>
        <w:spacing w:line="450" w:lineRule="exact"/>
        <w:ind w:firstLine="56" w:firstLineChars="20"/>
        <w:rPr>
          <w:rFonts w:ascii="仿宋_GB2312" w:hAnsi="宋体" w:eastAsia="仿宋_GB2312"/>
          <w:sz w:val="28"/>
          <w:szCs w:val="28"/>
        </w:rPr>
      </w:pPr>
      <w:r>
        <w:rPr>
          <w:rFonts w:ascii="仿宋_GB2312" w:hAnsi="宋体" w:eastAsia="仿宋_GB2312"/>
          <w:sz w:val="28"/>
          <w:szCs w:val="28"/>
        </w:rPr>
        <w:t>法定代表人：（签字）</w:t>
      </w:r>
    </w:p>
    <w:p>
      <w:pPr>
        <w:spacing w:line="450" w:lineRule="exact"/>
        <w:ind w:firstLine="56" w:firstLineChars="20"/>
        <w:rPr>
          <w:rFonts w:ascii="仿宋_GB2312" w:hAnsi="宋体" w:eastAsia="仿宋_GB2312"/>
          <w:sz w:val="28"/>
          <w:szCs w:val="28"/>
        </w:rPr>
      </w:pPr>
      <w:r>
        <w:rPr>
          <w:rFonts w:ascii="仿宋_GB2312" w:hAnsi="宋体" w:eastAsia="仿宋_GB2312"/>
          <w:sz w:val="28"/>
          <w:szCs w:val="28"/>
        </w:rPr>
        <w:t xml:space="preserve">                                   年   月   日</w:t>
      </w:r>
    </w:p>
    <w:p>
      <w:pPr>
        <w:spacing w:line="450" w:lineRule="exact"/>
        <w:ind w:firstLine="56" w:firstLineChars="20"/>
        <w:rPr>
          <w:rFonts w:ascii="仿宋_GB2312" w:hAnsi="宋体" w:eastAsia="仿宋_GB2312"/>
          <w:sz w:val="28"/>
          <w:szCs w:val="28"/>
        </w:rPr>
      </w:pPr>
    </w:p>
    <w:p>
      <w:pPr>
        <w:jc w:val="left"/>
        <w:rPr>
          <w:rFonts w:hint="eastAsia" w:ascii="宋体" w:hAnsi="宋体"/>
          <w:b w:val="0"/>
          <w:bCs w:val="0"/>
          <w:sz w:val="32"/>
          <w:szCs w:val="36"/>
        </w:rPr>
      </w:pPr>
    </w:p>
    <w:p>
      <w:pPr>
        <w:pStyle w:val="3"/>
        <w:rPr>
          <w:rFonts w:hint="eastAsia" w:ascii="仿宋" w:hAnsi="仿宋" w:eastAsia="仿宋"/>
          <w:sz w:val="32"/>
          <w:szCs w:val="32"/>
        </w:rPr>
      </w:pPr>
      <w:bookmarkStart w:id="15" w:name="_Toc425349062"/>
      <w:r>
        <w:rPr>
          <w:rFonts w:hint="eastAsia" w:ascii="仿宋" w:hAnsi="仿宋" w:eastAsia="仿宋"/>
        </w:rPr>
        <w:t>格式五</w:t>
      </w:r>
      <w:bookmarkEnd w:id="15"/>
    </w:p>
    <w:p>
      <w:pPr>
        <w:jc w:val="center"/>
        <w:rPr>
          <w:rFonts w:hint="eastAsia" w:ascii="仿宋" w:hAnsi="仿宋" w:eastAsia="仿宋"/>
          <w:b/>
          <w:bCs/>
          <w:sz w:val="32"/>
          <w:szCs w:val="32"/>
        </w:rPr>
      </w:pPr>
      <w:r>
        <w:rPr>
          <w:rFonts w:hint="eastAsia" w:ascii="仿宋" w:hAnsi="仿宋" w:eastAsia="仿宋"/>
          <w:b/>
          <w:bCs/>
          <w:sz w:val="32"/>
          <w:szCs w:val="32"/>
        </w:rPr>
        <w:t>投标报价表</w:t>
      </w:r>
    </w:p>
    <w:p>
      <w:pPr>
        <w:jc w:val="center"/>
        <w:rPr>
          <w:rFonts w:hint="eastAsia" w:ascii="仿宋" w:hAnsi="仿宋" w:eastAsia="仿宋"/>
          <w:sz w:val="32"/>
          <w:szCs w:val="32"/>
        </w:rPr>
      </w:pPr>
    </w:p>
    <w:p>
      <w:pPr>
        <w:rPr>
          <w:rFonts w:hint="eastAsia" w:ascii="仿宋" w:hAnsi="仿宋" w:eastAsia="仿宋"/>
          <w:sz w:val="32"/>
          <w:szCs w:val="32"/>
        </w:rPr>
      </w:pPr>
      <w:r>
        <w:rPr>
          <w:rFonts w:hint="eastAsia" w:ascii="仿宋" w:hAnsi="仿宋" w:eastAsia="仿宋"/>
          <w:sz w:val="32"/>
          <w:szCs w:val="32"/>
        </w:rPr>
        <w:t>项目名称：</w:t>
      </w:r>
    </w:p>
    <w:p>
      <w:pPr>
        <w:rPr>
          <w:rFonts w:hint="eastAsia" w:ascii="仿宋" w:hAnsi="仿宋" w:eastAsia="仿宋"/>
          <w:sz w:val="32"/>
          <w:szCs w:val="32"/>
        </w:rPr>
      </w:pPr>
      <w:r>
        <w:rPr>
          <w:rFonts w:hint="eastAsia" w:ascii="仿宋" w:hAnsi="仿宋" w:eastAsia="仿宋"/>
          <w:sz w:val="32"/>
          <w:szCs w:val="32"/>
        </w:rPr>
        <w:t>项目编号：</w:t>
      </w:r>
    </w:p>
    <w:p>
      <w:pPr>
        <w:rPr>
          <w:rFonts w:hint="eastAsia" w:ascii="仿宋" w:hAnsi="仿宋" w:eastAsia="仿宋"/>
          <w:sz w:val="32"/>
          <w:szCs w:val="32"/>
          <w:lang w:val="en-US" w:eastAsia="zh-CN"/>
        </w:rPr>
      </w:pPr>
      <w:r>
        <w:rPr>
          <w:rFonts w:hint="eastAsia" w:ascii="仿宋" w:hAnsi="仿宋" w:eastAsia="仿宋"/>
          <w:sz w:val="32"/>
          <w:szCs w:val="32"/>
          <w:lang w:eastAsia="zh-CN"/>
        </w:rPr>
        <w:t>包</w:t>
      </w:r>
      <w:r>
        <w:rPr>
          <w:rFonts w:hint="eastAsia" w:ascii="仿宋" w:hAnsi="仿宋" w:eastAsia="仿宋"/>
          <w:sz w:val="32"/>
          <w:szCs w:val="32"/>
          <w:lang w:val="en-US" w:eastAsia="zh-CN"/>
        </w:rPr>
        <w:t xml:space="preserve">  </w:t>
      </w:r>
      <w:r>
        <w:rPr>
          <w:rFonts w:hint="eastAsia" w:ascii="仿宋" w:hAnsi="仿宋" w:eastAsia="仿宋"/>
          <w:sz w:val="32"/>
          <w:szCs w:val="32"/>
          <w:lang w:eastAsia="zh-CN"/>
        </w:rPr>
        <w:t>号：</w:t>
      </w:r>
    </w:p>
    <w:p>
      <w:pPr>
        <w:rPr>
          <w:rFonts w:hint="eastAsia" w:ascii="仿宋" w:hAnsi="仿宋" w:eastAsia="仿宋"/>
          <w:sz w:val="32"/>
          <w:szCs w:val="32"/>
        </w:rPr>
      </w:pPr>
      <w:r>
        <w:rPr>
          <w:rFonts w:hint="eastAsia" w:ascii="仿宋" w:hAnsi="仿宋" w:eastAsia="仿宋"/>
          <w:sz w:val="32"/>
          <w:szCs w:val="32"/>
        </w:rPr>
        <w:t>联系人：</w:t>
      </w:r>
    </w:p>
    <w:p>
      <w:pPr>
        <w:rPr>
          <w:rFonts w:hint="eastAsia" w:ascii="仿宋" w:hAnsi="仿宋" w:eastAsia="仿宋"/>
          <w:sz w:val="32"/>
          <w:szCs w:val="32"/>
        </w:rPr>
      </w:pPr>
      <w:r>
        <w:rPr>
          <w:rFonts w:hint="eastAsia" w:ascii="仿宋" w:hAnsi="仿宋" w:eastAsia="仿宋"/>
          <w:sz w:val="32"/>
          <w:szCs w:val="32"/>
        </w:rPr>
        <w:t>联系电话：</w:t>
      </w:r>
    </w:p>
    <w:p>
      <w:pPr>
        <w:rPr>
          <w:rFonts w:hint="eastAsia" w:ascii="仿宋" w:hAnsi="仿宋" w:eastAsia="仿宋"/>
          <w:sz w:val="32"/>
          <w:szCs w:val="32"/>
        </w:rPr>
      </w:pPr>
    </w:p>
    <w:tbl>
      <w:tblPr>
        <w:tblStyle w:val="14"/>
        <w:tblW w:w="95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77"/>
        <w:gridCol w:w="3541"/>
        <w:gridCol w:w="2558"/>
        <w:gridCol w:w="22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1" w:hRule="atLeast"/>
        </w:trPr>
        <w:tc>
          <w:tcPr>
            <w:tcW w:w="1177" w:type="dxa"/>
            <w:vAlign w:val="top"/>
          </w:tcPr>
          <w:p>
            <w:pPr>
              <w:jc w:val="center"/>
              <w:rPr>
                <w:rFonts w:hint="eastAsia" w:ascii="仿宋" w:hAnsi="仿宋" w:eastAsia="仿宋"/>
                <w:sz w:val="32"/>
                <w:szCs w:val="32"/>
              </w:rPr>
            </w:pPr>
            <w:r>
              <w:rPr>
                <w:rFonts w:hint="eastAsia" w:ascii="仿宋" w:hAnsi="仿宋" w:eastAsia="仿宋"/>
                <w:sz w:val="32"/>
                <w:szCs w:val="32"/>
              </w:rPr>
              <w:t>序号</w:t>
            </w:r>
          </w:p>
        </w:tc>
        <w:tc>
          <w:tcPr>
            <w:tcW w:w="3541" w:type="dxa"/>
            <w:vAlign w:val="top"/>
          </w:tcPr>
          <w:p>
            <w:pPr>
              <w:jc w:val="center"/>
              <w:rPr>
                <w:rFonts w:hint="eastAsia" w:ascii="仿宋" w:hAnsi="仿宋" w:eastAsia="仿宋"/>
                <w:sz w:val="32"/>
                <w:szCs w:val="32"/>
              </w:rPr>
            </w:pPr>
            <w:r>
              <w:rPr>
                <w:rFonts w:hint="eastAsia" w:ascii="仿宋" w:hAnsi="仿宋" w:eastAsia="仿宋"/>
                <w:sz w:val="32"/>
                <w:szCs w:val="32"/>
              </w:rPr>
              <w:t>项目名称</w:t>
            </w:r>
          </w:p>
        </w:tc>
        <w:tc>
          <w:tcPr>
            <w:tcW w:w="2558" w:type="dxa"/>
            <w:vAlign w:val="top"/>
          </w:tcPr>
          <w:p>
            <w:pPr>
              <w:jc w:val="center"/>
              <w:rPr>
                <w:rFonts w:hint="eastAsia" w:ascii="仿宋" w:hAnsi="仿宋" w:eastAsia="仿宋"/>
                <w:sz w:val="32"/>
                <w:szCs w:val="32"/>
              </w:rPr>
            </w:pPr>
            <w:r>
              <w:rPr>
                <w:rFonts w:hint="eastAsia" w:ascii="仿宋" w:hAnsi="仿宋" w:eastAsia="仿宋"/>
                <w:sz w:val="32"/>
                <w:szCs w:val="32"/>
              </w:rPr>
              <w:t>优惠幅度（公章）</w:t>
            </w:r>
          </w:p>
        </w:tc>
        <w:tc>
          <w:tcPr>
            <w:tcW w:w="2224" w:type="dxa"/>
            <w:vAlign w:val="top"/>
          </w:tcPr>
          <w:p>
            <w:pPr>
              <w:jc w:val="center"/>
              <w:rPr>
                <w:rFonts w:hint="eastAsia" w:ascii="仿宋" w:hAnsi="仿宋" w:eastAsia="仿宋"/>
                <w:sz w:val="32"/>
                <w:szCs w:val="32"/>
                <w:lang w:eastAsia="zh-CN"/>
              </w:rPr>
            </w:pPr>
            <w:r>
              <w:rPr>
                <w:rFonts w:hint="eastAsia" w:ascii="仿宋" w:hAnsi="仿宋" w:eastAsia="仿宋"/>
                <w:sz w:val="32"/>
                <w:szCs w:val="32"/>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6" w:hRule="atLeast"/>
        </w:trPr>
        <w:tc>
          <w:tcPr>
            <w:tcW w:w="1177" w:type="dxa"/>
            <w:vAlign w:val="top"/>
          </w:tcPr>
          <w:p>
            <w:pPr>
              <w:jc w:val="center"/>
              <w:rPr>
                <w:rFonts w:hint="eastAsia" w:ascii="仿宋" w:hAnsi="仿宋" w:eastAsia="仿宋"/>
                <w:sz w:val="32"/>
                <w:szCs w:val="32"/>
              </w:rPr>
            </w:pPr>
            <w:r>
              <w:rPr>
                <w:rFonts w:hint="eastAsia" w:ascii="仿宋" w:hAnsi="仿宋" w:eastAsia="仿宋"/>
                <w:sz w:val="32"/>
                <w:szCs w:val="32"/>
              </w:rPr>
              <w:t>1</w:t>
            </w:r>
          </w:p>
        </w:tc>
        <w:tc>
          <w:tcPr>
            <w:tcW w:w="3541" w:type="dxa"/>
            <w:vAlign w:val="top"/>
          </w:tcPr>
          <w:p>
            <w:pPr>
              <w:jc w:val="center"/>
              <w:rPr>
                <w:rFonts w:hint="eastAsia" w:ascii="仿宋" w:hAnsi="仿宋" w:eastAsia="仿宋"/>
                <w:sz w:val="32"/>
                <w:szCs w:val="32"/>
              </w:rPr>
            </w:pPr>
            <w:r>
              <w:rPr>
                <w:rFonts w:hint="eastAsia" w:ascii="仿宋" w:hAnsi="仿宋" w:eastAsia="仿宋"/>
                <w:sz w:val="32"/>
                <w:szCs w:val="32"/>
                <w:lang w:eastAsia="zh-CN"/>
              </w:rPr>
              <w:t>租赁</w:t>
            </w:r>
            <w:r>
              <w:rPr>
                <w:rFonts w:hint="eastAsia" w:ascii="仿宋" w:hAnsi="仿宋" w:eastAsia="仿宋"/>
                <w:sz w:val="32"/>
                <w:szCs w:val="32"/>
              </w:rPr>
              <w:t>车辆保险采购项目</w:t>
            </w:r>
          </w:p>
        </w:tc>
        <w:tc>
          <w:tcPr>
            <w:tcW w:w="2558" w:type="dxa"/>
            <w:vAlign w:val="top"/>
          </w:tcPr>
          <w:p>
            <w:pPr>
              <w:jc w:val="center"/>
              <w:rPr>
                <w:rFonts w:hint="eastAsia" w:ascii="仿宋" w:hAnsi="仿宋" w:eastAsia="仿宋"/>
                <w:sz w:val="32"/>
                <w:szCs w:val="32"/>
              </w:rPr>
            </w:pPr>
            <w:r>
              <w:rPr>
                <w:rFonts w:hint="eastAsia" w:ascii="仿宋" w:hAnsi="仿宋" w:eastAsia="仿宋"/>
                <w:sz w:val="32"/>
                <w:szCs w:val="32"/>
              </w:rPr>
              <w:t xml:space="preserve"> %</w:t>
            </w:r>
          </w:p>
        </w:tc>
        <w:tc>
          <w:tcPr>
            <w:tcW w:w="2224" w:type="dxa"/>
            <w:vAlign w:val="top"/>
          </w:tcPr>
          <w:p>
            <w:pPr>
              <w:jc w:val="center"/>
              <w:rPr>
                <w:rFonts w:hint="eastAsia" w:ascii="仿宋" w:hAnsi="仿宋" w:eastAsia="仿宋"/>
                <w:sz w:val="32"/>
                <w:szCs w:val="32"/>
              </w:rPr>
            </w:pPr>
          </w:p>
        </w:tc>
      </w:tr>
    </w:tbl>
    <w:p>
      <w:pPr>
        <w:jc w:val="center"/>
        <w:rPr>
          <w:rFonts w:hint="eastAsia" w:ascii="仿宋" w:hAnsi="仿宋" w:eastAsia="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 w:firstLineChars="20"/>
        <w:jc w:val="right"/>
        <w:textAlignment w:val="auto"/>
        <w:outlineLvl w:val="9"/>
        <w:rPr>
          <w:rFonts w:ascii="仿宋" w:hAnsi="仿宋" w:eastAsia="仿宋"/>
          <w:sz w:val="32"/>
          <w:szCs w:val="32"/>
        </w:rPr>
      </w:pPr>
      <w:r>
        <w:rPr>
          <w:rFonts w:hint="eastAsia" w:ascii="仿宋" w:hAnsi="仿宋" w:eastAsia="仿宋"/>
          <w:sz w:val="32"/>
          <w:szCs w:val="32"/>
        </w:rPr>
        <w:t>供应商名称</w:t>
      </w:r>
      <w:r>
        <w:rPr>
          <w:rFonts w:ascii="仿宋" w:hAnsi="仿宋" w:eastAsia="仿宋"/>
          <w:sz w:val="32"/>
          <w:szCs w:val="32"/>
        </w:rPr>
        <w:t>：（公章）</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right"/>
        <w:textAlignment w:val="auto"/>
        <w:outlineLvl w:val="9"/>
        <w:rPr>
          <w:rFonts w:ascii="仿宋" w:hAnsi="仿宋" w:eastAsia="仿宋"/>
          <w:color w:val="000000"/>
          <w:sz w:val="32"/>
          <w:szCs w:val="32"/>
        </w:rPr>
      </w:pPr>
      <w:r>
        <w:rPr>
          <w:rFonts w:hint="eastAsia" w:ascii="仿宋" w:hAnsi="仿宋" w:eastAsia="仿宋"/>
          <w:color w:val="000000"/>
          <w:sz w:val="32"/>
          <w:szCs w:val="32"/>
        </w:rPr>
        <w:t>日期：   年  月   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ascii="仿宋" w:hAnsi="仿宋" w:eastAsia="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ascii="仿宋" w:hAnsi="仿宋" w:eastAsia="仿宋"/>
          <w:color w:val="000000"/>
          <w:sz w:val="32"/>
          <w:szCs w:val="32"/>
        </w:rPr>
      </w:pPr>
      <w:r>
        <w:rPr>
          <w:rFonts w:hint="eastAsia" w:ascii="仿宋" w:hAnsi="仿宋" w:eastAsia="仿宋"/>
          <w:color w:val="000000"/>
          <w:sz w:val="32"/>
          <w:szCs w:val="32"/>
        </w:rPr>
        <w:t>近三年同类投标项目或类似项目的业绩证明材料（格式自定）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ascii="仿宋" w:hAnsi="仿宋" w:eastAsia="仿宋"/>
          <w:color w:val="000000"/>
          <w:sz w:val="32"/>
          <w:szCs w:val="32"/>
        </w:rPr>
      </w:pPr>
      <w:r>
        <w:rPr>
          <w:rFonts w:hint="eastAsia" w:ascii="仿宋" w:hAnsi="仿宋" w:eastAsia="仿宋"/>
          <w:color w:val="000000"/>
          <w:sz w:val="32"/>
          <w:szCs w:val="32"/>
        </w:rPr>
        <w:t>项目售后服务及质量承诺（格式自定）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sz w:val="32"/>
          <w:szCs w:val="32"/>
        </w:rPr>
      </w:pPr>
      <w:r>
        <w:rPr>
          <w:rFonts w:hint="eastAsia" w:ascii="仿宋" w:hAnsi="仿宋" w:eastAsia="仿宋"/>
          <w:color w:val="000000"/>
          <w:sz w:val="32"/>
          <w:szCs w:val="32"/>
        </w:rPr>
        <w:t>各类资质证明材（格式自定）</w:t>
      </w:r>
    </w:p>
    <w:sectPr>
      <w:headerReference r:id="rId3" w:type="default"/>
      <w:pgSz w:w="11906" w:h="16838"/>
      <w:pgMar w:top="1440" w:right="1080" w:bottom="1440" w:left="1080" w:header="851" w:footer="992" w:gutter="0"/>
      <w:pgBorders w:display="firstPage" w:offsetFrom="page">
        <w:top w:val="single" w:color="auto" w:sz="4" w:space="24"/>
        <w:left w:val="single" w:color="auto" w:sz="4" w:space="24"/>
        <w:bottom w:val="single" w:color="auto" w:sz="4" w:space="24"/>
        <w:right w:val="single" w:color="auto" w:sz="4" w:space="24"/>
      </w:pgBorders>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Verdana">
    <w:panose1 w:val="020B0604030504040204"/>
    <w:charset w:val="00"/>
    <w:family w:val="auto"/>
    <w:pitch w:val="default"/>
    <w:sig w:usb0="A10006FF" w:usb1="4000205B" w:usb2="00000010" w:usb3="00000000" w:csb0="2000019F"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auto"/>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华文细黑">
    <w:altName w:val="微软雅黑"/>
    <w:panose1 w:val="02010600040101010101"/>
    <w:charset w:val="86"/>
    <w:family w:val="auto"/>
    <w:pitch w:val="default"/>
    <w:sig w:usb0="00000000" w:usb1="00000000" w:usb2="00000010" w:usb3="00000000" w:csb0="0004009F" w:csb1="00000000"/>
  </w:font>
  <w:font w:name="微软雅黑">
    <w:panose1 w:val="020B0503020204020204"/>
    <w:charset w:val="86"/>
    <w:family w:val="auto"/>
    <w:pitch w:val="default"/>
    <w:sig w:usb0="80000287" w:usb1="280F3C52" w:usb2="00000016" w:usb3="00000000" w:csb0="0004001F" w:csb1="00000000"/>
  </w:font>
  <w:font w:name="??_GB2312">
    <w:altName w:val="Times New Roman"/>
    <w:panose1 w:val="00000000000000000000"/>
    <w:charset w:val="00"/>
    <w:family w:val="auto"/>
    <w:pitch w:val="default"/>
    <w:sig w:usb0="00000000" w:usb1="00000000" w:usb2="00000000" w:usb3="00000000" w:csb0="00000001" w:csb1="00000000"/>
  </w:font>
  <w:font w:name="方正小标宋简体">
    <w:panose1 w:val="03000509000000000000"/>
    <w:charset w:val="86"/>
    <w:family w:val="auto"/>
    <w:pitch w:val="default"/>
    <w:sig w:usb0="00000001" w:usb1="080E0000" w:usb2="00000000" w:usb3="00000000" w:csb0="00040000" w:csb1="00000000"/>
  </w:font>
  <w:font w:name="Tahoma">
    <w:panose1 w:val="020B0604030504040204"/>
    <w:charset w:val="00"/>
    <w:family w:val="auto"/>
    <w:pitch w:val="default"/>
    <w:sig w:usb0="E1002EFF" w:usb1="C000605B" w:usb2="00000029" w:usb3="00000000" w:csb0="200101FF" w:csb1="20280000"/>
  </w:font>
  <w:font w:name="楷体_GB2312">
    <w:altName w:val="楷体"/>
    <w:panose1 w:val="00000000000000000000"/>
    <w:charset w:val="00"/>
    <w:family w:val="auto"/>
    <w:pitch w:val="default"/>
    <w:sig w:usb0="00000000" w:usb1="00000000" w:usb2="00000000" w:usb3="00000000" w:csb0="00040001" w:csb1="00000000"/>
  </w:font>
  <w:font w:name="Arial">
    <w:panose1 w:val="020B0604020202020204"/>
    <w:charset w:val="00"/>
    <w:family w:val="auto"/>
    <w:pitch w:val="default"/>
    <w:sig w:usb0="E0002AFF" w:usb1="C0007843" w:usb2="00000009" w:usb3="00000000" w:csb0="400001FF" w:csb1="FFFF0000"/>
  </w:font>
  <w:font w:name="方正兰亭超细黑简体">
    <w:panose1 w:val="02000000000000000000"/>
    <w:charset w:val="86"/>
    <w:family w:val="auto"/>
    <w:pitch w:val="default"/>
    <w:sig w:usb0="00000001" w:usb1="08000000" w:usb2="00000000" w:usb3="00000000" w:csb0="00040000" w:csb1="00000000"/>
  </w:font>
  <w:font w:name="New York">
    <w:altName w:val="Segoe Print"/>
    <w:panose1 w:val="02040503060506020304"/>
    <w:charset w:val="00"/>
    <w:family w:val="roman"/>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叶根友毛笔行书2.0版">
    <w:altName w:val="宋体"/>
    <w:panose1 w:val="02010601030101010101"/>
    <w:charset w:val="86"/>
    <w:family w:val="auto"/>
    <w:pitch w:val="default"/>
    <w:sig w:usb0="00000000" w:usb1="0000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方正楷体简体">
    <w:altName w:val="宋体"/>
    <w:panose1 w:val="02010601030101010101"/>
    <w:charset w:val="86"/>
    <w:family w:val="script"/>
    <w:pitch w:val="default"/>
    <w:sig w:usb0="00000000" w:usb1="00000000" w:usb2="00000000" w:usb3="00000000" w:csb0="00040000" w:csb1="00000000"/>
  </w:font>
  <w:font w:name="Arial Narrow">
    <w:altName w:val="Arial"/>
    <w:panose1 w:val="020B0506020202030204"/>
    <w:charset w:val="00"/>
    <w:family w:val="swiss"/>
    <w:pitch w:val="default"/>
    <w:sig w:usb0="00000000" w:usb1="00000000" w:usb2="00000000" w:usb3="00000000" w:csb0="2000009F" w:csb1="DFD70000"/>
  </w:font>
  <w:font w:name="_x000B__x000C_">
    <w:altName w:val="Times New Roman"/>
    <w:panose1 w:val="00000000000000000000"/>
    <w:charset w:val="00"/>
    <w:family w:val="roman"/>
    <w:pitch w:val="default"/>
    <w:sig w:usb0="00000000" w:usb1="00000000" w:usb2="00000000" w:usb3="00000000" w:csb0="00040001" w:csb1="00000000"/>
  </w:font>
  <w:font w:name="Bookman Old Style">
    <w:altName w:val="Segoe Print"/>
    <w:panose1 w:val="02050604050505020204"/>
    <w:charset w:val="00"/>
    <w:family w:val="roman"/>
    <w:pitch w:val="default"/>
    <w:sig w:usb0="00000000" w:usb1="00000000" w:usb2="00000000" w:usb3="00000000" w:csb0="2000009F" w:csb1="DFD70000"/>
  </w:font>
  <w:font w:name="方正大黑简体">
    <w:altName w:val="宋体"/>
    <w:panose1 w:val="00000000000000000000"/>
    <w:charset w:val="86"/>
    <w:family w:val="auto"/>
    <w:pitch w:val="default"/>
    <w:sig w:usb0="00000000" w:usb1="00000000" w:usb2="00000010" w:usb3="00000000" w:csb0="00040000" w:csb1="00000000"/>
  </w:font>
  <w:font w:name="昆仑黑体">
    <w:altName w:val="黑体"/>
    <w:panose1 w:val="00000000000000000000"/>
    <w:charset w:val="86"/>
    <w:family w:val="auto"/>
    <w:pitch w:val="default"/>
    <w:sig w:usb0="00000000" w:usb1="00000000" w:usb2="00000010" w:usb3="00000000" w:csb0="00040000" w:csb1="00000000"/>
  </w:font>
  <w:font w:name="Arial Unicode MS">
    <w:altName w:val="Arial"/>
    <w:panose1 w:val="020B0604020202020204"/>
    <w:charset w:val="00"/>
    <w:family w:val="roman"/>
    <w:pitch w:val="default"/>
    <w:sig w:usb0="00000000" w:usb1="00000000" w:usb2="00000000" w:usb3="00000000" w:csb0="00000001" w:csb1="00000000"/>
  </w:font>
  <w:font w:name="长城仿宋">
    <w:altName w:val="黑体"/>
    <w:panose1 w:val="00000000000000000000"/>
    <w:charset w:val="86"/>
    <w:family w:val="auto"/>
    <w:pitch w:val="default"/>
    <w:sig w:usb0="00000000" w:usb1="00000000" w:usb2="00000010" w:usb3="00000000" w:csb0="00040000" w:csb1="00000000"/>
  </w:font>
  <w:font w:name="黑体....">
    <w:altName w:val="仿宋"/>
    <w:panose1 w:val="00000000000000000000"/>
    <w:charset w:val="86"/>
    <w:family w:val="auto"/>
    <w:pitch w:val="default"/>
    <w:sig w:usb0="00000000" w:usb1="00000000" w:usb2="00000010" w:usb3="00000000" w:csb0="00040000" w:csb1="00000000"/>
  </w:font>
  <w:font w:name="Gill Sans Ultra Bold">
    <w:altName w:val="Segoe UI Semibold"/>
    <w:panose1 w:val="020B0A02020104020203"/>
    <w:charset w:val="00"/>
    <w:family w:val="swiss"/>
    <w:pitch w:val="default"/>
    <w:sig w:usb0="00000000" w:usb1="00000000" w:usb2="00000000" w:usb3="00000000" w:csb0="20000003" w:csb1="00000000"/>
  </w:font>
  <w:font w:name="Malgun Gothic">
    <w:panose1 w:val="020B0503020000020004"/>
    <w:charset w:val="81"/>
    <w:family w:val="auto"/>
    <w:pitch w:val="default"/>
    <w:sig w:usb0="900002AF" w:usb1="01D77CFB" w:usb2="00000012" w:usb3="00000000" w:csb0="00080001" w:csb1="00000000"/>
  </w:font>
  <w:font w:name="隶书">
    <w:altName w:val="微软雅黑"/>
    <w:panose1 w:val="02010509060101010101"/>
    <w:charset w:val="86"/>
    <w:family w:val="auto"/>
    <w:pitch w:val="default"/>
    <w:sig w:usb0="00000000" w:usb1="00000000" w:usb2="00000000" w:usb3="00000000" w:csb0="00040000" w:csb1="00000000"/>
  </w:font>
  <w:font w:name="等线 Light">
    <w:altName w:val="宋体"/>
    <w:panose1 w:val="02010600030101010101"/>
    <w:charset w:val="86"/>
    <w:family w:val="auto"/>
    <w:pitch w:val="default"/>
    <w:sig w:usb0="00000000" w:usb1="00000000" w:usb2="00000016" w:usb3="00000000" w:csb0="0004000F" w:csb1="00000000"/>
  </w:font>
  <w:font w:name="华文仿宋">
    <w:altName w:val="仿宋"/>
    <w:panose1 w:val="02010600040101010101"/>
    <w:charset w:val="86"/>
    <w:family w:val="auto"/>
    <w:pitch w:val="default"/>
    <w:sig w:usb0="00000000" w:usb1="00000000" w:usb2="00000000" w:usb3="00000000" w:csb0="0004009F" w:csb1="DFD70000"/>
  </w:font>
  <w:font w:name="Calibri Light">
    <w:altName w:val="Calibri"/>
    <w:panose1 w:val="020F0302020204030204"/>
    <w:charset w:val="00"/>
    <w:family w:val="auto"/>
    <w:pitch w:val="default"/>
    <w:sig w:usb0="00000000" w:usb1="00000000" w:usb2="00000000" w:usb3="00000000" w:csb0="2000019F" w:csb1="00000000"/>
  </w:font>
  <w:font w:name="微软雅黑 Light">
    <w:altName w:val="黑体"/>
    <w:panose1 w:val="020B0502040204020203"/>
    <w:charset w:val="86"/>
    <w:family w:val="auto"/>
    <w:pitch w:val="default"/>
    <w:sig w:usb0="00000000" w:usb1="00000000" w:usb2="00000016" w:usb3="00000000" w:csb0="0004001F" w:csb1="00000000"/>
  </w:font>
  <w:font w:name="等线">
    <w:altName w:val="宋体"/>
    <w:panose1 w:val="02010600030101010101"/>
    <w:charset w:val="86"/>
    <w:family w:val="auto"/>
    <w:pitch w:val="default"/>
    <w:sig w:usb0="00000000" w:usb1="00000000" w:usb2="00000016" w:usb3="00000000" w:csb0="0004000F" w:csb1="00000000"/>
  </w:font>
  <w:font w:name="华文中宋">
    <w:altName w:val="宋体"/>
    <w:panose1 w:val="02010600040101010101"/>
    <w:charset w:val="86"/>
    <w:family w:val="auto"/>
    <w:pitch w:val="default"/>
    <w:sig w:usb0="00000000" w:usb1="00000000" w:usb2="00000000" w:usb3="00000000" w:csb0="0004009F" w:csb1="DFD70000"/>
  </w:font>
  <w:font w:name="Arial Black">
    <w:panose1 w:val="020B0A04020102020204"/>
    <w:charset w:val="00"/>
    <w:family w:val="auto"/>
    <w:pitch w:val="default"/>
    <w:sig w:usb0="00000287" w:usb1="00000000" w:usb2="00000000" w:usb3="00000000" w:csb0="2000009F" w:csb1="DFD70000"/>
  </w:font>
  <w:font w:name="Segoe UI Semibold">
    <w:panose1 w:val="020B0702040204020203"/>
    <w:charset w:val="00"/>
    <w:family w:val="auto"/>
    <w:pitch w:val="default"/>
    <w:sig w:usb0="E00002FF" w:usb1="4000A47B" w:usb2="00000001" w:usb3="00000000" w:csb0="2000019F" w:csb1="00000000"/>
  </w:font>
  <w:font w:name="Arial Unicode MS">
    <w:altName w:val="宋体"/>
    <w:panose1 w:val="020B0604020202020204"/>
    <w:charset w:val="86"/>
    <w:family w:val="auto"/>
    <w:pitch w:val="default"/>
    <w:sig w:usb0="00000000" w:usb1="00000000" w:usb2="0000003F" w:usb3="00000000" w:csb0="603F01FF" w:csb1="FFFF0000"/>
  </w:font>
  <w:font w:name="SimSun-ExtB">
    <w:panose1 w:val="02010609060101010101"/>
    <w:charset w:val="86"/>
    <w:family w:val="auto"/>
    <w:pitch w:val="default"/>
    <w:sig w:usb0="00000001" w:usb1="02000000" w:usb2="00000000" w:usb3="00000000" w:csb0="00040001" w:csb1="00000000"/>
  </w:font>
  <w:font w:name="iconfont">
    <w:altName w:val="Segoe Print"/>
    <w:panose1 w:val="00000000000000000000"/>
    <w:charset w:val="00"/>
    <w:family w:val="auto"/>
    <w:pitch w:val="default"/>
    <w:sig w:usb0="00000000" w:usb1="00000000" w:usb2="00000000" w:usb3="00000000" w:csb0="00000000" w:csb1="00000000"/>
  </w:font>
  <w:font w:name="monospace">
    <w:altName w:val="Segoe Print"/>
    <w:panose1 w:val="00000000000000000000"/>
    <w:charset w:val="00"/>
    <w:family w:val="auto"/>
    <w:pitch w:val="default"/>
    <w:sig w:usb0="00000000" w:usb1="00000000" w:usb2="00000000" w:usb3="00000000" w:csb0="00000000" w:csb1="00000000"/>
  </w:font>
  <w:font w:name="Menk Garqag Tig">
    <w:altName w:val="Vrinda"/>
    <w:panose1 w:val="02000500000000000000"/>
    <w:charset w:val="00"/>
    <w:family w:val="auto"/>
    <w:pitch w:val="default"/>
    <w:sig w:usb0="00000000" w:usb1="00000000" w:usb2="00020002" w:usb3="00000000" w:csb0="00000001" w:csb1="00000000"/>
  </w:font>
  <w:font w:name="宋体 ! important">
    <w:altName w:val="宋体"/>
    <w:panose1 w:val="00000000000000000000"/>
    <w:charset w:val="00"/>
    <w:family w:val="auto"/>
    <w:pitch w:val="default"/>
    <w:sig w:usb0="00000000" w:usb1="00000000" w:usb2="00000000" w:usb3="00000000" w:csb0="00000000" w:csb1="00000000"/>
  </w:font>
  <w:font w:name="Microsoft YaHei 微软雅黑 黑体 宋体">
    <w:altName w:val="宋体"/>
    <w:panose1 w:val="00000000000000000000"/>
    <w:charset w:val="00"/>
    <w:family w:val="auto"/>
    <w:pitch w:val="default"/>
    <w:sig w:usb0="00000000" w:usb1="00000000" w:usb2="00000000" w:usb3="00000000" w:csb0="00000000" w:csb1="00000000"/>
  </w:font>
  <w:font w:name="Calibri">
    <w:panose1 w:val="020F0502020204030204"/>
    <w:charset w:val="01"/>
    <w:family w:val="swiss"/>
    <w:pitch w:val="default"/>
    <w:sig w:usb0="E10002FF" w:usb1="4000ACFF" w:usb2="00000009" w:usb3="00000000" w:csb0="2000019F" w:csb1="00000000"/>
  </w:font>
  <w:font w:name="Segoe UI Black">
    <w:altName w:val="Segoe UI"/>
    <w:panose1 w:val="020B0A02040204020203"/>
    <w:charset w:val="00"/>
    <w:family w:val="auto"/>
    <w:pitch w:val="default"/>
    <w:sig w:usb0="00000000" w:usb1="00000000" w:usb2="00000021" w:usb3="00000000" w:csb0="2000019F" w:csb1="00000000"/>
  </w:font>
  <w:font w:name="Wingdings">
    <w:panose1 w:val="05000000000000000000"/>
    <w:charset w:val="00"/>
    <w:family w:val="auto"/>
    <w:pitch w:val="default"/>
    <w:sig w:usb0="00000000" w:usb1="00000000" w:usb2="00000000" w:usb3="00000000" w:csb0="80000000" w:csb1="00000000"/>
  </w:font>
  <w:font w:name="AMGDT">
    <w:panose1 w:val="00000400000000000000"/>
    <w:charset w:val="00"/>
    <w:family w:val="auto"/>
    <w:pitch w:val="default"/>
    <w:sig w:usb0="80000003" w:usb1="10000000" w:usb2="00000000" w:usb3="00000000" w:csb0="00000001" w:csb1="00000000"/>
  </w:font>
  <w:font w:name="Vrinda">
    <w:panose1 w:val="020B0502040204020203"/>
    <w:charset w:val="00"/>
    <w:family w:val="auto"/>
    <w:pitch w:val="default"/>
    <w:sig w:usb0="00010003" w:usb1="00000000" w:usb2="00000000" w:usb3="00000000" w:csb0="00000001" w:csb1="00000000"/>
  </w:font>
  <w:font w:name="Segoe UI">
    <w:panose1 w:val="020B0502040204020203"/>
    <w:charset w:val="00"/>
    <w:family w:val="auto"/>
    <w:pitch w:val="default"/>
    <w:sig w:usb0="E10022FF" w:usb1="C000E47F" w:usb2="00000029" w:usb3="00000000" w:csb0="200001DF" w:csb1="20000000"/>
  </w:font>
  <w:font w:name="Segoe UI Semilight">
    <w:altName w:val="Segoe UI"/>
    <w:panose1 w:val="020B0402040204020203"/>
    <w:charset w:val="00"/>
    <w:family w:val="auto"/>
    <w:pitch w:val="default"/>
    <w:sig w:usb0="00000000" w:usb1="00000000" w:usb2="00000009" w:usb3="00000000" w:csb0="200001FF" w:csb1="00000000"/>
  </w:font>
  <w:font w:name="Segoe UI Symbol">
    <w:panose1 w:val="020B0502040204020203"/>
    <w:charset w:val="00"/>
    <w:family w:val="auto"/>
    <w:pitch w:val="default"/>
    <w:sig w:usb0="8000006F" w:usb1="1200FBEF" w:usb2="0004C000" w:usb3="00000000" w:csb0="00000001" w:csb1="40000000"/>
  </w:font>
  <w:font w:name="Cambria Math">
    <w:panose1 w:val="02040503050406030204"/>
    <w:charset w:val="01"/>
    <w:family w:val="auto"/>
    <w:pitch w:val="default"/>
    <w:sig w:usb0="E00002FF" w:usb1="420024FF" w:usb2="00000000" w:usb3="00000000" w:csb0="2000019F" w:csb1="00000000"/>
  </w:font>
  <w:font w:name="Kozuka Gothic Pr6N H">
    <w:altName w:val="MS UI Gothic"/>
    <w:panose1 w:val="020B0800000000000000"/>
    <w:charset w:val="80"/>
    <w:family w:val="auto"/>
    <w:pitch w:val="default"/>
    <w:sig w:usb0="00000000" w:usb1="00000000" w:usb2="00000012" w:usb3="00000000" w:csb0="2002009F" w:csb1="00000000"/>
  </w:font>
  <w:font w:name="PMingLiU">
    <w:panose1 w:val="02020500000000000000"/>
    <w:charset w:val="88"/>
    <w:family w:val="auto"/>
    <w:pitch w:val="default"/>
    <w:sig w:usb0="A00002FF" w:usb1="28CFFCFA" w:usb2="00000016" w:usb3="00000000" w:csb0="00100001" w:csb1="00000000"/>
  </w:font>
  <w:font w:name="方正仿宋简体">
    <w:altName w:val="黑体"/>
    <w:panose1 w:val="03000509000000000000"/>
    <w:charset w:val="86"/>
    <w:family w:val="auto"/>
    <w:pitch w:val="default"/>
    <w:sig w:usb0="00000000" w:usb1="00000000" w:usb2="00000010" w:usb3="00000000" w:csb0="00040000" w:csb1="00000000"/>
  </w:font>
  <w:font w:name="ˎ̥">
    <w:altName w:val="Times New Roman"/>
    <w:panose1 w:val="00000000000000000000"/>
    <w:charset w:val="00"/>
    <w:family w:val="auto"/>
    <w:pitch w:val="default"/>
    <w:sig w:usb0="00000000" w:usb1="00000000" w:usb2="00000000" w:usb3="00000000" w:csb0="00040001" w:csb1="00000000"/>
  </w:font>
  <w:font w:name="MingLiU">
    <w:panose1 w:val="02020509000000000000"/>
    <w:charset w:val="88"/>
    <w:family w:val="auto"/>
    <w:pitch w:val="default"/>
    <w:sig w:usb0="A00002FF" w:usb1="28CFFCFA" w:usb2="00000016" w:usb3="00000000" w:csb0="00100001" w:csb1="00000000"/>
  </w:font>
  <w:font w:name="MS Mincho">
    <w:panose1 w:val="02020609040205080304"/>
    <w:charset w:val="80"/>
    <w:family w:val="auto"/>
    <w:pitch w:val="default"/>
    <w:sig w:usb0="E00002FF" w:usb1="6AC7FDFB" w:usb2="00000012" w:usb3="00000000" w:csb0="4002009F" w:csb1="DFD70000"/>
  </w:font>
  <w:font w:name="MS UI Gothic">
    <w:panose1 w:val="020B0600070205080204"/>
    <w:charset w:val="80"/>
    <w:family w:val="auto"/>
    <w:pitch w:val="default"/>
    <w:sig w:usb0="E00002FF" w:usb1="6AC7FDFB" w:usb2="00000012" w:usb3="00000000" w:csb0="4002009F" w:csb1="DFD70000"/>
  </w:font>
  <w:font w:name="Kozuka Gothic Pro H">
    <w:altName w:val="MS UI Gothic"/>
    <w:panose1 w:val="020B0800000000000000"/>
    <w:charset w:val="80"/>
    <w:family w:val="auto"/>
    <w:pitch w:val="default"/>
    <w:sig w:usb0="00000000" w:usb1="00000000" w:usb2="00000012" w:usb3="00000000" w:csb0="20020005" w:csb1="00000000"/>
  </w:font>
  <w:font w:name="方正仿宋_GBK">
    <w:altName w:val="宋体"/>
    <w:panose1 w:val="03000509000000000000"/>
    <w:charset w:val="86"/>
    <w:family w:val="auto"/>
    <w:pitch w:val="default"/>
    <w:sig w:usb0="00000000" w:usb1="00000000" w:usb2="00000010" w:usb3="00000000" w:csb0="00040000" w:csb1="00000000"/>
  </w:font>
  <w:font w:name="华文宋体">
    <w:altName w:val="宋体"/>
    <w:panose1 w:val="02010600040101010101"/>
    <w:charset w:val="86"/>
    <w:family w:val="auto"/>
    <w:pitch w:val="default"/>
    <w:sig w:usb0="00000000" w:usb1="00000000" w:usb2="00000000" w:usb3="00000000" w:csb0="0004009F" w:csb1="DFD70000"/>
  </w:font>
  <w:font w:name="仿?_GB2312">
    <w:altName w:val="Times New Roman"/>
    <w:panose1 w:val="00000000000000000000"/>
    <w:charset w:val="00"/>
    <w:family w:val="auto"/>
    <w:pitch w:val="default"/>
    <w:sig w:usb0="00000000" w:usb1="00000000" w:usb2="00000000" w:usb3="00000000" w:csb0="00000001" w:csb1="00000000"/>
  </w:font>
  <w:font w:name="微?雅?">
    <w:altName w:val="Times New Roman"/>
    <w:panose1 w:val="00000000000000000000"/>
    <w:charset w:val="00"/>
    <w:family w:val="auto"/>
    <w:pitch w:val="default"/>
    <w:sig w:usb0="00000000" w:usb1="00000000" w:usb2="00000000" w:usb3="00000000" w:csb0="00000001" w:csb1="00000000"/>
  </w:font>
  <w:font w:name="楷?_GB2312">
    <w:altName w:val="Times New Roman"/>
    <w:panose1 w:val="00000000000000000000"/>
    <w:charset w:val="00"/>
    <w:family w:val="auto"/>
    <w:pitch w:val="default"/>
    <w:sig w:usb0="00000000" w:usb1="00000000" w:usb2="00000000" w:usb3="00000000" w:csb0="00000001" w:csb1="00000000"/>
  </w:font>
  <w:font w:name="黑?">
    <w:altName w:val="Times New Roman"/>
    <w:panose1 w:val="00000000000000000000"/>
    <w:charset w:val="00"/>
    <w:family w:val="auto"/>
    <w:pitch w:val="default"/>
    <w:sig w:usb0="00000000" w:usb1="00000000" w:usb2="00000000" w:usb3="00000000" w:csb0="00000001" w:csb1="00000000"/>
  </w:font>
  <w:font w:name="华文楷体">
    <w:altName w:val="宋体"/>
    <w:panose1 w:val="02010600040101010101"/>
    <w:charset w:val="86"/>
    <w:family w:val="auto"/>
    <w:pitch w:val="default"/>
    <w:sig w:usb0="00000000" w:usb1="00000000" w:usb2="00000000" w:usb3="00000000" w:csb0="0004009F" w:csb1="DFD70000"/>
  </w:font>
  <w:font w:name="MingLiU_HKSCS">
    <w:panose1 w:val="02020500000000000000"/>
    <w:charset w:val="88"/>
    <w:family w:val="auto"/>
    <w:pitch w:val="default"/>
    <w:sig w:usb0="A00002FF" w:usb1="38CFFCFA" w:usb2="00000016" w:usb3="00000000" w:csb0="00100001" w:csb1="00000000"/>
  </w:font>
  <w:font w:name="瀹嬩綋">
    <w:altName w:val="微软雅黑"/>
    <w:panose1 w:val="00000000000000000000"/>
    <w:charset w:val="01"/>
    <w:family w:val="auto"/>
    <w:pitch w:val="default"/>
    <w:sig w:usb0="00000000" w:usb1="00000000" w:usb2="00000000" w:usb3="00000000" w:csb0="00040001" w:csb1="00000000"/>
  </w:font>
  <w:font w:name="FZZDXJW--GB1-0">
    <w:altName w:val="宋体"/>
    <w:panose1 w:val="00000000000000000000"/>
    <w:charset w:val="86"/>
    <w:family w:val="auto"/>
    <w:pitch w:val="default"/>
    <w:sig w:usb0="00000000" w:usb1="00000000" w:usb2="00000010" w:usb3="00000000" w:csb0="00040000" w:csb1="00000000"/>
  </w:font>
  <w:font w:name="Palatino Linotype">
    <w:panose1 w:val="02040502050505030304"/>
    <w:charset w:val="00"/>
    <w:family w:val="auto"/>
    <w:pitch w:val="default"/>
    <w:sig w:usb0="E0000287" w:usb1="40000013" w:usb2="00000000" w:usb3="00000000" w:csb0="2000019F" w:csb1="00000000"/>
  </w:font>
  <w:font w:name="Lucida Sans Unicode">
    <w:panose1 w:val="020B0602030504020204"/>
    <w:charset w:val="00"/>
    <w:family w:val="auto"/>
    <w:pitch w:val="default"/>
    <w:sig w:usb0="80001AFF" w:usb1="0000396B" w:usb2="00000000" w:usb3="00000000" w:csb0="200000BF" w:csb1="D7F70000"/>
  </w:font>
  <w:font w:name="Mongolian Baiti">
    <w:panose1 w:val="03000500000000000000"/>
    <w:charset w:val="00"/>
    <w:family w:val="auto"/>
    <w:pitch w:val="default"/>
    <w:sig w:usb0="80000023" w:usb1="00000000" w:usb2="00020000" w:usb3="00000000" w:csb0="00000001" w:csb1="00000000"/>
  </w:font>
  <w:font w:name="Hiragino Sans GB">
    <w:altName w:val="Times New Roman"/>
    <w:panose1 w:val="00000000000000000000"/>
    <w:charset w:val="00"/>
    <w:family w:val="auto"/>
    <w:pitch w:val="default"/>
    <w:sig w:usb0="00000000" w:usb1="00000000" w:usb2="00000000" w:usb3="00000000" w:csb0="00040001" w:csb1="00000000"/>
  </w:font>
  <w:font w:name="MT Extra">
    <w:panose1 w:val="05050102010205020202"/>
    <w:charset w:val="00"/>
    <w:family w:val="auto"/>
    <w:pitch w:val="default"/>
    <w:sig w:usb0="80000000" w:usb1="00000000" w:usb2="00000000" w:usb3="00000000" w:csb0="00000000" w:csb1="00000000"/>
  </w:font>
  <w:font w:name="Arial Rounded MT Bold">
    <w:altName w:val="Arial"/>
    <w:panose1 w:val="020F0704030504030204"/>
    <w:charset w:val="00"/>
    <w:family w:val="auto"/>
    <w:pitch w:val="default"/>
    <w:sig w:usb0="00000000" w:usb1="00000000" w:usb2="00000000" w:usb3="00000000" w:csb0="20000001" w:csb1="00000000"/>
  </w:font>
  <w:font w:name="Adobe 仿宋 Std R">
    <w:altName w:val="仿宋"/>
    <w:panose1 w:val="02020400000000000000"/>
    <w:charset w:val="86"/>
    <w:family w:val="auto"/>
    <w:pitch w:val="default"/>
    <w:sig w:usb0="00000000" w:usb1="00000000" w:usb2="00000016" w:usb3="00000000" w:csb0="00060007" w:csb1="00000000"/>
  </w:font>
  <w:font w:name="黑体_x0001_....">
    <w:altName w:val="黑体"/>
    <w:panose1 w:val="00000000000000000000"/>
    <w:charset w:val="86"/>
    <w:family w:val="swiss"/>
    <w:pitch w:val="default"/>
    <w:sig w:usb0="00000000" w:usb1="00000000" w:usb2="00000010" w:usb3="00000000" w:csb0="00040000" w:csb1="00000000"/>
  </w:font>
  <w:font w:name="Symbol">
    <w:panose1 w:val="05050102010706020507"/>
    <w:charset w:val="00"/>
    <w:family w:val="auto"/>
    <w:pitch w:val="default"/>
    <w:sig w:usb0="00000000" w:usb1="00000000" w:usb2="00000000" w:usb3="00000000" w:csb0="80000000" w:csb1="00000000"/>
  </w:font>
  <w:font w:name="PMingLiU-ExtB">
    <w:panose1 w:val="02020500000000000000"/>
    <w:charset w:val="88"/>
    <w:family w:val="auto"/>
    <w:pitch w:val="default"/>
    <w:sig w:usb0="8000002F" w:usb1="02000008" w:usb2="00000000" w:usb3="00000000" w:csb0="00100001" w:csb1="00000000"/>
  </w:font>
  <w:font w:name="华文隶书">
    <w:altName w:val="微软雅黑"/>
    <w:panose1 w:val="02010800040101010101"/>
    <w:charset w:val="86"/>
    <w:family w:val="auto"/>
    <w:pitch w:val="default"/>
    <w:sig w:usb0="00000000" w:usb1="00000000" w:usb2="00000000" w:usb3="00000000" w:csb0="00040000" w:csb1="00000000"/>
  </w:font>
  <w:font w:name="幼圆">
    <w:altName w:val="宋体"/>
    <w:panose1 w:val="02010509060101010101"/>
    <w:charset w:val="86"/>
    <w:family w:val="auto"/>
    <w:pitch w:val="default"/>
    <w:sig w:usb0="00000000" w:usb1="00000000" w:usb2="00000000" w:usb3="00000000" w:csb0="00040000" w:csb1="00000000"/>
  </w:font>
  <w:font w:name="华文行楷">
    <w:altName w:val="微软雅黑"/>
    <w:panose1 w:val="02010800040101010101"/>
    <w:charset w:val="86"/>
    <w:family w:val="auto"/>
    <w:pitch w:val="default"/>
    <w:sig w:usb0="00000000" w:usb1="00000000" w:usb2="00000000" w:usb3="00000000" w:csb0="00040000" w:csb1="00000000"/>
  </w:font>
  <w:font w:name="华文琥珀">
    <w:altName w:val="宋体"/>
    <w:panose1 w:val="02010800040101010101"/>
    <w:charset w:val="86"/>
    <w:family w:val="auto"/>
    <w:pitch w:val="default"/>
    <w:sig w:usb0="00000000" w:usb1="00000000" w:usb2="00000000" w:usb3="00000000" w:csb0="00040000" w:csb1="00000000"/>
  </w:font>
  <w:font w:name="方正姚体">
    <w:altName w:val="宋体"/>
    <w:panose1 w:val="02010601030101010101"/>
    <w:charset w:val="86"/>
    <w:family w:val="auto"/>
    <w:pitch w:val="default"/>
    <w:sig w:usb0="00000000" w:usb1="00000000" w:usb2="00000000" w:usb3="00000000" w:csb0="00040000" w:csb1="00000000"/>
  </w:font>
  <w:font w:name="方正舒体">
    <w:altName w:val="宋体"/>
    <w:panose1 w:val="02010601030101010101"/>
    <w:charset w:val="86"/>
    <w:family w:val="auto"/>
    <w:pitch w:val="default"/>
    <w:sig w:usb0="00000000" w:usb1="00000000" w:usb2="00000000" w:usb3="00000000" w:csb0="00040000" w:csb1="00000000"/>
  </w:font>
  <w:font w:name="Chaparral Pro Light">
    <w:altName w:val="Segoe Print"/>
    <w:panose1 w:val="02060403030505090203"/>
    <w:charset w:val="00"/>
    <w:family w:val="auto"/>
    <w:pitch w:val="default"/>
    <w:sig w:usb0="00000000" w:usb1="00000000" w:usb2="00000000" w:usb3="00000000" w:csb0="20000093" w:csb1="00000000"/>
  </w:font>
  <w:font w:name="RomanS">
    <w:panose1 w:val="02000400000000000000"/>
    <w:charset w:val="00"/>
    <w:family w:val="auto"/>
    <w:pitch w:val="default"/>
    <w:sig w:usb0="00000207" w:usb1="00000000" w:usb2="00000000" w:usb3="00000000" w:csb0="000001FF" w:csb1="00000000"/>
  </w:font>
  <w:font w:name="Yu Gothic UI Semibold">
    <w:altName w:val="Meiryo UI"/>
    <w:panose1 w:val="020B0700000000000000"/>
    <w:charset w:val="80"/>
    <w:family w:val="auto"/>
    <w:pitch w:val="default"/>
    <w:sig w:usb0="00000000" w:usb1="00000000" w:usb2="00000016" w:usb3="00000000" w:csb0="2002009F" w:csb1="00000000"/>
  </w:font>
  <w:font w:name="Sitka Text">
    <w:altName w:val="PMingLiU-ExtB"/>
    <w:panose1 w:val="02000505000000020004"/>
    <w:charset w:val="00"/>
    <w:family w:val="auto"/>
    <w:pitch w:val="default"/>
    <w:sig w:usb0="00000000" w:usb1="00000000" w:usb2="00000000" w:usb3="00000000" w:csb0="2000019F" w:csb1="00000000"/>
  </w:font>
  <w:font w:name="Meiryo UI">
    <w:panose1 w:val="020B0604030504040204"/>
    <w:charset w:val="80"/>
    <w:family w:val="auto"/>
    <w:pitch w:val="default"/>
    <w:sig w:usb0="E10102FF" w:usb1="EAC7FFFF" w:usb2="00010012" w:usb3="00000000" w:csb0="6002009F" w:csb1="DFD70000"/>
  </w:font>
  <w:font w:name="Yu Gothic UI">
    <w:altName w:val="Meiryo UI"/>
    <w:panose1 w:val="020B0500000000000000"/>
    <w:charset w:val="80"/>
    <w:family w:val="auto"/>
    <w:pitch w:val="default"/>
    <w:sig w:usb0="00000000" w:usb1="00000000" w:usb2="00000016" w:usb3="00000000" w:csb0="2002009F" w:csb1="00000000"/>
  </w:font>
  <w:font w:name="方正小标宋_GBK">
    <w:altName w:val="微软雅黑"/>
    <w:panose1 w:val="03000509000000000000"/>
    <w:charset w:val="86"/>
    <w:family w:val="auto"/>
    <w:pitch w:val="default"/>
    <w:sig w:usb0="00000000" w:usb1="00000000" w:usb2="00000000" w:usb3="00000000" w:csb0="00040000" w:csb1="00000000"/>
  </w:font>
  <w:font w:name="ËÎÌå">
    <w:altName w:val="Arial"/>
    <w:panose1 w:val="00000000000000000000"/>
    <w:charset w:val="00"/>
    <w:family w:val="swiss"/>
    <w:pitch w:val="default"/>
    <w:sig w:usb0="00000000" w:usb1="00000000" w:usb2="00000000" w:usb3="00000000" w:csb0="00000001" w:csb1="00000000"/>
  </w:font>
  <w:font w:name="Microsoft Sans Serif">
    <w:panose1 w:val="020B0604020202020204"/>
    <w:charset w:val="00"/>
    <w:family w:val="auto"/>
    <w:pitch w:val="default"/>
    <w:sig w:usb0="E1002AFF" w:usb1="C0000002" w:usb2="00000008" w:usb3="00000000" w:csb0="200101FF" w:csb1="20280000"/>
  </w:font>
  <w:font w:name="Wingdings 2">
    <w:altName w:val="Wingdings"/>
    <w:panose1 w:val="05020102010507070707"/>
    <w:charset w:val="02"/>
    <w:family w:val="auto"/>
    <w:pitch w:val="default"/>
    <w:sig w:usb0="00000000" w:usb1="00000000" w:usb2="00000000" w:usb3="00000000" w:csb0="80000000" w:csb1="00000000"/>
  </w:font>
  <w:font w:name="Wingdings 3">
    <w:altName w:val="Symbol"/>
    <w:panose1 w:val="05040102010807070707"/>
    <w:charset w:val="02"/>
    <w:family w:val="auto"/>
    <w:pitch w:val="default"/>
    <w:sig w:usb0="00000000" w:usb1="00000000" w:usb2="00000000" w:usb3="00000000" w:csb0="80000000" w:csb1="00000000"/>
  </w:font>
  <w:font w:name="方正宋黑简体">
    <w:altName w:val="宋体"/>
    <w:panose1 w:val="02010601030101010101"/>
    <w:charset w:val="86"/>
    <w:family w:val="auto"/>
    <w:pitch w:val="default"/>
    <w:sig w:usb0="00000000" w:usb1="00000000" w:usb2="00000010" w:usb3="00000000" w:csb0="00040000" w:csb1="00000000"/>
  </w:font>
  <w:font w:name="Times New Roman CE">
    <w:altName w:val="Times New Roman"/>
    <w:panose1 w:val="00000000000000000000"/>
    <w:charset w:val="EE"/>
    <w:family w:val="auto"/>
    <w:pitch w:val="default"/>
    <w:sig w:usb0="00000000" w:usb1="00000000" w:usb2="00000000" w:usb3="00000000" w:csb0="00000002" w:csb1="00000000"/>
  </w:font>
  <w:font w:name="Times New Roman Cyr">
    <w:altName w:val="Times New Roman"/>
    <w:panose1 w:val="00000000000000000000"/>
    <w:charset w:val="CC"/>
    <w:family w:val="auto"/>
    <w:pitch w:val="default"/>
    <w:sig w:usb0="00000000" w:usb1="00000000" w:usb2="00000000" w:usb3="00000000" w:csb0="00000004" w:csb1="00000000"/>
  </w:font>
  <w:font w:name="Times New Roman Greek">
    <w:altName w:val="Times New Roman"/>
    <w:panose1 w:val="00000000000000000000"/>
    <w:charset w:val="A1"/>
    <w:family w:val="auto"/>
    <w:pitch w:val="default"/>
    <w:sig w:usb0="00000000" w:usb1="00000000" w:usb2="00000000" w:usb3="00000000" w:csb0="00000008" w:csb1="00000000"/>
  </w:font>
  <w:font w:name="Times New Roman Tur">
    <w:altName w:val="Times New Roman"/>
    <w:panose1 w:val="00000000000000000000"/>
    <w:charset w:val="A2"/>
    <w:family w:val="auto"/>
    <w:pitch w:val="default"/>
    <w:sig w:usb0="00000000" w:usb1="00000000" w:usb2="00000000" w:usb3="00000000" w:csb0="00000010" w:csb1="00000000"/>
  </w:font>
  <w:font w:name="Times New Roman (Hebrew)">
    <w:altName w:val="Times New Roman"/>
    <w:panose1 w:val="00000000000000000000"/>
    <w:charset w:val="B1"/>
    <w:family w:val="auto"/>
    <w:pitch w:val="default"/>
    <w:sig w:usb0="00000000" w:usb1="00000000" w:usb2="00000000" w:usb3="00000000" w:csb0="00000020" w:csb1="00000000"/>
  </w:font>
  <w:font w:name="Times New Roman (Arabic)">
    <w:altName w:val="Times New Roman"/>
    <w:panose1 w:val="00000000000000000000"/>
    <w:charset w:val="B2"/>
    <w:family w:val="auto"/>
    <w:pitch w:val="default"/>
    <w:sig w:usb0="00000000" w:usb1="00000000" w:usb2="00000000" w:usb3="00000000" w:csb0="00000040" w:csb1="00000000"/>
  </w:font>
  <w:font w:name="Times New Roman Baltic">
    <w:altName w:val="Times New Roman"/>
    <w:panose1 w:val="00000000000000000000"/>
    <w:charset w:val="BA"/>
    <w:family w:val="auto"/>
    <w:pitch w:val="default"/>
    <w:sig w:usb0="00000000" w:usb1="00000000" w:usb2="00000000" w:usb3="00000000" w:csb0="00000080" w:csb1="00000000"/>
  </w:font>
  <w:font w:name="Times New Roman (Vietnamese)">
    <w:altName w:val="Times New Roman"/>
    <w:panose1 w:val="00000000000000000000"/>
    <w:charset w:val="A3"/>
    <w:family w:val="auto"/>
    <w:pitch w:val="default"/>
    <w:sig w:usb0="00000000" w:usb1="00000000" w:usb2="00000000" w:usb3="00000000" w:csb0="00000100" w:csb1="00000000"/>
  </w:font>
  <w:font w:name="SimSun Western">
    <w:altName w:val="宋体"/>
    <w:panose1 w:val="00000000000000000000"/>
    <w:charset w:val="00"/>
    <w:family w:val="auto"/>
    <w:pitch w:val="default"/>
    <w:sig w:usb0="00000000" w:usb1="00000000" w:usb2="00000000" w:usb3="00000000" w:csb0="00000001" w:csb1="00000000"/>
  </w:font>
  <w:font w:name="SimHei Western">
    <w:altName w:val="黑体"/>
    <w:panose1 w:val="00000000000000000000"/>
    <w:charset w:val="00"/>
    <w:family w:val="auto"/>
    <w:pitch w:val="default"/>
    <w:sig w:usb0="00000000" w:usb1="00000000" w:usb2="00000000" w:usb3="00000000" w:csb0="00000001" w:csb1="00000000"/>
  </w:font>
  <w:font w:name="lucida grande">
    <w:altName w:val="Segoe Print"/>
    <w:panose1 w:val="00000000000000000000"/>
    <w:charset w:val="00"/>
    <w:family w:val="auto"/>
    <w:pitch w:val="default"/>
    <w:sig w:usb0="00000000" w:usb1="00000000" w:usb2="00000000" w:usb3="00000000" w:csb0="00000000" w:csb1="00000000"/>
  </w:font>
  <w:font w:name="_5b8b_4f53">
    <w:altName w:val="Segoe Print"/>
    <w:panose1 w:val="00000000000000000000"/>
    <w:charset w:val="00"/>
    <w:family w:val="auto"/>
    <w:pitch w:val="default"/>
    <w:sig w:usb0="00000000" w:usb1="00000000" w:usb2="00000000" w:usb3="00000000" w:csb0="00000000" w:csb1="00000000"/>
  </w:font>
  <w:font w:name="_9ed1_4f53">
    <w:altName w:val="Segoe Print"/>
    <w:panose1 w:val="00000000000000000000"/>
    <w:charset w:val="00"/>
    <w:family w:val="auto"/>
    <w:pitch w:val="default"/>
    <w:sig w:usb0="00000000" w:usb1="00000000" w:usb2="00000000" w:usb3="00000000" w:csb0="00000000" w:csb1="00000000"/>
  </w:font>
  <w:font w:name="_4eff_5b8b">
    <w:altName w:val="Segoe Print"/>
    <w:panose1 w:val="00000000000000000000"/>
    <w:charset w:val="00"/>
    <w:family w:val="auto"/>
    <w:pitch w:val="default"/>
    <w:sig w:usb0="00000000" w:usb1="00000000" w:usb2="00000000" w:usb3="00000000" w:csb0="00000000" w:csb1="00000000"/>
  </w:font>
  <w:font w:name="Gulim">
    <w:panose1 w:val="020B0600000101010101"/>
    <w:charset w:val="81"/>
    <w:family w:val="auto"/>
    <w:pitch w:val="default"/>
    <w:sig w:usb0="B00002AF" w:usb1="69D77CFB" w:usb2="00000030" w:usb3="00000000" w:csb0="4008009F" w:csb1="DFD70000"/>
  </w:font>
  <w:font w:name="DotumChe">
    <w:panose1 w:val="020B0609000101010101"/>
    <w:charset w:val="81"/>
    <w:family w:val="auto"/>
    <w:pitch w:val="default"/>
    <w:sig w:usb0="B00002AF" w:usb1="69D77CFB" w:usb2="00000030" w:usb3="00000000" w:csb0="4008009F" w:csb1="DFD70000"/>
  </w:font>
  <w:font w:name="Dotum">
    <w:panose1 w:val="020B0600000101010101"/>
    <w:charset w:val="81"/>
    <w:family w:val="auto"/>
    <w:pitch w:val="default"/>
    <w:sig w:usb0="B00002AF" w:usb1="69D77CFB" w:usb2="00000030" w:usb3="00000000" w:csb0="4008009F" w:csb1="DFD70000"/>
  </w:font>
  <w:font w:name="DFKai-SB">
    <w:panose1 w:val="03000509000000000000"/>
    <w:charset w:val="88"/>
    <w:family w:val="auto"/>
    <w:pitch w:val="default"/>
    <w:sig w:usb0="00000003" w:usb1="082E0000" w:usb2="00000016" w:usb3="00000000" w:csb0="00100001" w:csb1="00000000"/>
  </w:font>
  <w:font w:name="BatangChe">
    <w:panose1 w:val="02030609000101010101"/>
    <w:charset w:val="81"/>
    <w:family w:val="auto"/>
    <w:pitch w:val="default"/>
    <w:sig w:usb0="B00002AF" w:usb1="69D77CFB" w:usb2="00000030" w:usb3="00000000" w:csb0="4008009F" w:csb1="DFD70000"/>
  </w:font>
  <w:font w:name="Batang">
    <w:panose1 w:val="02030600000101010101"/>
    <w:charset w:val="81"/>
    <w:family w:val="auto"/>
    <w:pitch w:val="default"/>
    <w:sig w:usb0="B00002AF" w:usb1="69D77CFB" w:usb2="00000030" w:usb3="00000000" w:csb0="4008009F" w:csb1="DFD70000"/>
  </w:font>
  <w:font w:name="GulimChe">
    <w:panose1 w:val="020B0609000101010101"/>
    <w:charset w:val="81"/>
    <w:family w:val="auto"/>
    <w:pitch w:val="default"/>
    <w:sig w:usb0="B00002AF" w:usb1="69D77CFB" w:usb2="00000030" w:usb3="00000000" w:csb0="4008009F" w:csb1="DFD7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rPr>
        <w:sz w:val="21"/>
        <w:szCs w:val="21"/>
      </w:rPr>
    </w:pPr>
    <w:r>
      <w:rPr>
        <w:rFonts w:hint="eastAsia"/>
      </w:rPr>
      <w:t xml:space="preserve">                                                        </w:t>
    </w:r>
    <w:r>
      <w:rPr>
        <w:rFonts w:hint="eastAsia"/>
        <w:sz w:val="21"/>
        <w:szCs w:val="21"/>
      </w:rPr>
      <w:t>鄂尔多斯</w:t>
    </w:r>
    <w:r>
      <w:rPr>
        <w:rFonts w:hint="eastAsia"/>
        <w:sz w:val="21"/>
        <w:szCs w:val="21"/>
        <w:lang w:eastAsia="zh-CN"/>
      </w:rPr>
      <w:t>空港运输</w:t>
    </w:r>
    <w:r>
      <w:rPr>
        <w:rFonts w:hint="eastAsia"/>
        <w:sz w:val="21"/>
        <w:szCs w:val="21"/>
      </w:rPr>
      <w:t>有限公司采购文件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6ACA8F"/>
    <w:multiLevelType w:val="singleLevel"/>
    <w:tmpl w:val="5A6ACA8F"/>
    <w:lvl w:ilvl="0" w:tentative="0">
      <w:start w:val="3"/>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172A27"/>
    <w:rsid w:val="00211278"/>
    <w:rsid w:val="00A67454"/>
    <w:rsid w:val="00E75908"/>
    <w:rsid w:val="033433CD"/>
    <w:rsid w:val="03C377B9"/>
    <w:rsid w:val="03C52BB7"/>
    <w:rsid w:val="047E7EEC"/>
    <w:rsid w:val="04F62134"/>
    <w:rsid w:val="06AB725D"/>
    <w:rsid w:val="0B1E7E4A"/>
    <w:rsid w:val="0B502479"/>
    <w:rsid w:val="0D185287"/>
    <w:rsid w:val="10523933"/>
    <w:rsid w:val="12D3547E"/>
    <w:rsid w:val="12E91094"/>
    <w:rsid w:val="1B00735C"/>
    <w:rsid w:val="1D2A32E8"/>
    <w:rsid w:val="1DC53368"/>
    <w:rsid w:val="1F385E4F"/>
    <w:rsid w:val="1F402FD3"/>
    <w:rsid w:val="1FE458E0"/>
    <w:rsid w:val="22B376CB"/>
    <w:rsid w:val="23AE6FCA"/>
    <w:rsid w:val="27BF1D43"/>
    <w:rsid w:val="27C46FCC"/>
    <w:rsid w:val="2C231D2C"/>
    <w:rsid w:val="2D474288"/>
    <w:rsid w:val="2EE23C7A"/>
    <w:rsid w:val="2F397E08"/>
    <w:rsid w:val="32563698"/>
    <w:rsid w:val="33AC1F73"/>
    <w:rsid w:val="34F44E6F"/>
    <w:rsid w:val="3B90480B"/>
    <w:rsid w:val="3DDD4324"/>
    <w:rsid w:val="3E9C6B44"/>
    <w:rsid w:val="3F0874F8"/>
    <w:rsid w:val="42C73617"/>
    <w:rsid w:val="43742739"/>
    <w:rsid w:val="47701D3B"/>
    <w:rsid w:val="4AD41AA4"/>
    <w:rsid w:val="4BBF1D15"/>
    <w:rsid w:val="4C60208D"/>
    <w:rsid w:val="4DFE0834"/>
    <w:rsid w:val="4ED76EC5"/>
    <w:rsid w:val="513B5C06"/>
    <w:rsid w:val="58E14810"/>
    <w:rsid w:val="5A0A42D4"/>
    <w:rsid w:val="5A0C5EDE"/>
    <w:rsid w:val="5DF058BE"/>
    <w:rsid w:val="60791471"/>
    <w:rsid w:val="60F53CA0"/>
    <w:rsid w:val="62C11169"/>
    <w:rsid w:val="637F1D5D"/>
    <w:rsid w:val="67614B32"/>
    <w:rsid w:val="67F6117C"/>
    <w:rsid w:val="68DC6702"/>
    <w:rsid w:val="68F02638"/>
    <w:rsid w:val="6A285D94"/>
    <w:rsid w:val="6C633620"/>
    <w:rsid w:val="6CEB3377"/>
    <w:rsid w:val="6E8D48A8"/>
    <w:rsid w:val="6F1A6F27"/>
    <w:rsid w:val="70E9785B"/>
    <w:rsid w:val="79892808"/>
    <w:rsid w:val="7A9C5B48"/>
    <w:rsid w:val="7B4B4B3C"/>
    <w:rsid w:val="7BAD27F6"/>
    <w:rsid w:val="7C3423E6"/>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iPriority="39" w:semiHidden="0"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semiHidden="0" w:name="Default Paragraph Font"/>
    <w:lsdException w:uiPriority="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qFormat="1" w:uiPriority="0" w:semiHidden="0" w:name="Body Text Indent 2"/>
    <w:lsdException w:uiPriority="0" w:name="Body Text Indent 3"/>
    <w:lsdException w:uiPriority="0" w:name="Block Text"/>
    <w:lsdException w:qFormat="1" w:uiPriority="99" w:semiHidden="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qFormat="1" w:unhideWhenUsed="0" w:uiPriority="0" w:semiHidden="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99"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21"/>
    <w:qFormat/>
    <w:uiPriority w:val="9"/>
    <w:pPr>
      <w:keepNext/>
      <w:keepLines/>
      <w:spacing w:line="578" w:lineRule="auto"/>
      <w:jc w:val="center"/>
      <w:outlineLvl w:val="0"/>
    </w:pPr>
    <w:rPr>
      <w:rFonts w:eastAsia="仿宋_GB2312"/>
      <w:b/>
      <w:bCs/>
      <w:kern w:val="44"/>
      <w:sz w:val="36"/>
      <w:szCs w:val="44"/>
    </w:rPr>
  </w:style>
  <w:style w:type="paragraph" w:styleId="3">
    <w:name w:val="heading 2"/>
    <w:basedOn w:val="1"/>
    <w:next w:val="1"/>
    <w:link w:val="22"/>
    <w:unhideWhenUsed/>
    <w:qFormat/>
    <w:uiPriority w:val="9"/>
    <w:pPr>
      <w:keepNext/>
      <w:keepLines/>
      <w:spacing w:line="416" w:lineRule="auto"/>
      <w:outlineLvl w:val="1"/>
    </w:pPr>
    <w:rPr>
      <w:rFonts w:ascii="Cambria" w:hAnsi="Cambria" w:eastAsia="仿宋_GB2312"/>
      <w:b/>
      <w:bCs/>
      <w:sz w:val="28"/>
      <w:szCs w:val="32"/>
    </w:rPr>
  </w:style>
  <w:style w:type="character" w:default="1" w:styleId="12">
    <w:name w:val="Default Paragraph Font"/>
    <w:unhideWhenUsed/>
    <w:qFormat/>
    <w:uiPriority w:val="1"/>
  </w:style>
  <w:style w:type="table" w:default="1" w:styleId="14">
    <w:name w:val="Normal Table"/>
    <w:unhideWhenUsed/>
    <w:qFormat/>
    <w:uiPriority w:val="99"/>
    <w:tblPr>
      <w:tblLayout w:type="fixed"/>
      <w:tblCellMar>
        <w:top w:w="0" w:type="dxa"/>
        <w:left w:w="108" w:type="dxa"/>
        <w:bottom w:w="0" w:type="dxa"/>
        <w:right w:w="108" w:type="dxa"/>
      </w:tblCellMar>
    </w:tblPr>
  </w:style>
  <w:style w:type="paragraph" w:styleId="4">
    <w:name w:val="Body Text Indent"/>
    <w:basedOn w:val="1"/>
    <w:link w:val="23"/>
    <w:qFormat/>
    <w:uiPriority w:val="0"/>
    <w:pPr>
      <w:ind w:firstLine="435"/>
    </w:pPr>
    <w:rPr>
      <w:rFonts w:ascii="Times New Roman" w:hAnsi="Times New Roman"/>
      <w:szCs w:val="24"/>
    </w:rPr>
  </w:style>
  <w:style w:type="paragraph" w:styleId="5">
    <w:name w:val="Plain Text"/>
    <w:basedOn w:val="1"/>
    <w:link w:val="25"/>
    <w:qFormat/>
    <w:uiPriority w:val="0"/>
    <w:rPr>
      <w:rFonts w:ascii="宋体" w:hAnsi="Courier New"/>
      <w:kern w:val="0"/>
      <w:szCs w:val="21"/>
    </w:rPr>
  </w:style>
  <w:style w:type="paragraph" w:styleId="6">
    <w:name w:val="Body Text Indent 2"/>
    <w:basedOn w:val="1"/>
    <w:unhideWhenUsed/>
    <w:qFormat/>
    <w:uiPriority w:val="0"/>
    <w:pPr>
      <w:spacing w:after="120" w:line="480" w:lineRule="auto"/>
      <w:ind w:left="420" w:leftChars="200"/>
    </w:pPr>
  </w:style>
  <w:style w:type="paragraph" w:styleId="7">
    <w:name w:val="Balloon Text"/>
    <w:basedOn w:val="1"/>
    <w:link w:val="20"/>
    <w:unhideWhenUsed/>
    <w:qFormat/>
    <w:uiPriority w:val="99"/>
    <w:rPr>
      <w:sz w:val="18"/>
      <w:szCs w:val="18"/>
    </w:rPr>
  </w:style>
  <w:style w:type="paragraph" w:styleId="8">
    <w:name w:val="footer"/>
    <w:basedOn w:val="1"/>
    <w:link w:val="19"/>
    <w:unhideWhenUsed/>
    <w:qFormat/>
    <w:uiPriority w:val="99"/>
    <w:pPr>
      <w:tabs>
        <w:tab w:val="center" w:pos="4153"/>
        <w:tab w:val="right" w:pos="8306"/>
      </w:tabs>
      <w:snapToGrid w:val="0"/>
      <w:jc w:val="left"/>
    </w:pPr>
    <w:rPr>
      <w:sz w:val="18"/>
      <w:szCs w:val="18"/>
    </w:rPr>
  </w:style>
  <w:style w:type="paragraph" w:styleId="9">
    <w:name w:val="header"/>
    <w:basedOn w:val="1"/>
    <w:link w:val="18"/>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toc 1"/>
    <w:basedOn w:val="1"/>
    <w:next w:val="1"/>
    <w:unhideWhenUsed/>
    <w:qFormat/>
    <w:uiPriority w:val="39"/>
  </w:style>
  <w:style w:type="paragraph" w:styleId="11">
    <w:name w:val="toc 2"/>
    <w:basedOn w:val="1"/>
    <w:next w:val="1"/>
    <w:unhideWhenUsed/>
    <w:qFormat/>
    <w:uiPriority w:val="39"/>
    <w:pPr>
      <w:ind w:left="420" w:leftChars="200"/>
    </w:pPr>
  </w:style>
  <w:style w:type="character" w:styleId="13">
    <w:name w:val="Hyperlink"/>
    <w:unhideWhenUsed/>
    <w:qFormat/>
    <w:uiPriority w:val="99"/>
    <w:rPr>
      <w:color w:val="0000FF"/>
      <w:u w:val="single"/>
    </w:rPr>
  </w:style>
  <w:style w:type="paragraph" w:customStyle="1" w:styleId="15">
    <w:name w:val="列出段落1"/>
    <w:basedOn w:val="1"/>
    <w:qFormat/>
    <w:uiPriority w:val="34"/>
    <w:pPr>
      <w:ind w:firstLine="420" w:firstLineChars="200"/>
    </w:pPr>
  </w:style>
  <w:style w:type="paragraph" w:customStyle="1" w:styleId="16">
    <w:name w:val="_Style 23"/>
    <w:basedOn w:val="1"/>
    <w:qFormat/>
    <w:uiPriority w:val="0"/>
    <w:pPr>
      <w:widowControl/>
      <w:spacing w:after="160" w:line="240" w:lineRule="exact"/>
      <w:jc w:val="left"/>
    </w:pPr>
    <w:rPr>
      <w:rFonts w:ascii="Verdana" w:hAnsi="Verdana"/>
      <w:kern w:val="0"/>
      <w:sz w:val="20"/>
      <w:szCs w:val="20"/>
      <w:lang w:eastAsia="en-US"/>
    </w:rPr>
  </w:style>
  <w:style w:type="paragraph" w:customStyle="1" w:styleId="17">
    <w:name w:val="论文标题1"/>
    <w:basedOn w:val="2"/>
    <w:qFormat/>
    <w:uiPriority w:val="0"/>
    <w:pPr>
      <w:tabs>
        <w:tab w:val="left" w:pos="747"/>
      </w:tabs>
      <w:adjustRightInd w:val="0"/>
      <w:spacing w:before="340" w:after="330" w:line="240" w:lineRule="auto"/>
      <w:ind w:left="747" w:hanging="567"/>
      <w:jc w:val="both"/>
      <w:textAlignment w:val="baseline"/>
    </w:pPr>
    <w:rPr>
      <w:rFonts w:ascii="Times New Roman" w:hAnsi="Times New Roman" w:eastAsia="宋体"/>
      <w:sz w:val="44"/>
    </w:rPr>
  </w:style>
  <w:style w:type="character" w:customStyle="1" w:styleId="18">
    <w:name w:val="页眉 Char"/>
    <w:link w:val="9"/>
    <w:qFormat/>
    <w:uiPriority w:val="99"/>
    <w:rPr>
      <w:sz w:val="18"/>
      <w:szCs w:val="18"/>
    </w:rPr>
  </w:style>
  <w:style w:type="character" w:customStyle="1" w:styleId="19">
    <w:name w:val="页脚 Char"/>
    <w:link w:val="8"/>
    <w:qFormat/>
    <w:uiPriority w:val="99"/>
    <w:rPr>
      <w:sz w:val="18"/>
      <w:szCs w:val="18"/>
    </w:rPr>
  </w:style>
  <w:style w:type="character" w:customStyle="1" w:styleId="20">
    <w:name w:val="批注框文本 Char"/>
    <w:link w:val="7"/>
    <w:semiHidden/>
    <w:qFormat/>
    <w:uiPriority w:val="99"/>
    <w:rPr>
      <w:sz w:val="18"/>
      <w:szCs w:val="18"/>
    </w:rPr>
  </w:style>
  <w:style w:type="character" w:customStyle="1" w:styleId="21">
    <w:name w:val="标题 1 Char"/>
    <w:link w:val="2"/>
    <w:qFormat/>
    <w:uiPriority w:val="9"/>
    <w:rPr>
      <w:rFonts w:eastAsia="仿宋_GB2312"/>
      <w:b/>
      <w:bCs/>
      <w:kern w:val="44"/>
      <w:sz w:val="36"/>
      <w:szCs w:val="44"/>
    </w:rPr>
  </w:style>
  <w:style w:type="character" w:customStyle="1" w:styleId="22">
    <w:name w:val="标题 2 Char"/>
    <w:link w:val="3"/>
    <w:qFormat/>
    <w:uiPriority w:val="9"/>
    <w:rPr>
      <w:rFonts w:ascii="Cambria" w:hAnsi="Cambria" w:eastAsia="仿宋_GB2312"/>
      <w:b/>
      <w:bCs/>
      <w:sz w:val="28"/>
      <w:szCs w:val="32"/>
    </w:rPr>
  </w:style>
  <w:style w:type="character" w:customStyle="1" w:styleId="23">
    <w:name w:val="正文文本缩进 Char"/>
    <w:link w:val="4"/>
    <w:qFormat/>
    <w:uiPriority w:val="0"/>
    <w:rPr>
      <w:kern w:val="2"/>
      <w:sz w:val="21"/>
      <w:szCs w:val="24"/>
    </w:rPr>
  </w:style>
  <w:style w:type="character" w:customStyle="1" w:styleId="24">
    <w:name w:val="apple-converted-space"/>
    <w:basedOn w:val="12"/>
    <w:qFormat/>
    <w:uiPriority w:val="0"/>
  </w:style>
  <w:style w:type="character" w:customStyle="1" w:styleId="25">
    <w:name w:val="纯文本 Char"/>
    <w:link w:val="5"/>
    <w:qFormat/>
    <w:uiPriority w:val="0"/>
    <w:rPr>
      <w:rFonts w:ascii="宋体" w:hAnsi="Courier New"/>
      <w:sz w:val="21"/>
      <w:szCs w:val="21"/>
    </w:rPr>
  </w:style>
  <w:style w:type="character" w:customStyle="1" w:styleId="26">
    <w:name w:val="纯文本 Char1"/>
    <w:semiHidden/>
    <w:qFormat/>
    <w:uiPriority w:val="0"/>
    <w:rPr>
      <w:rFonts w:ascii="宋体" w:hAnsi="Courier New" w:cs="Courier New"/>
      <w:kern w:val="2"/>
      <w:sz w:val="21"/>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11</Pages>
  <Words>526</Words>
  <Characters>2999</Characters>
  <Lines>24</Lines>
  <Paragraphs>7</Paragraphs>
  <ScaleCrop>false</ScaleCrop>
  <LinksUpToDate>false</LinksUpToDate>
  <CharactersWithSpaces>0</CharactersWithSpaces>
  <Application>WPS Office_10.1.0.6393_F1E327BC-269C-435d-A152-05C5408002CA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2014-09-29T04:36:00Z</dcterms:created>
  <dc:creator>User</dc:creator>
  <cp:lastModifiedBy>匿名用户</cp:lastModifiedBy>
  <cp:lastPrinted>2018-02-05T04:04:00Z</cp:lastPrinted>
  <dcterms:modified xsi:type="dcterms:W3CDTF">2018-02-05T08:29:21Z</dcterms:modified>
  <dc:title>_x0001_</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