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b/>
          <w:sz w:val="52"/>
          <w:szCs w:val="52"/>
        </w:rPr>
      </w:pPr>
    </w:p>
    <w:p>
      <w:pPr>
        <w:jc w:val="center"/>
        <w:rPr>
          <w:rFonts w:cs="Times New Roman"/>
          <w:b/>
          <w:sz w:val="52"/>
          <w:szCs w:val="52"/>
        </w:rPr>
      </w:pPr>
      <w:r>
        <w:rPr>
          <w:rFonts w:cs="Times New Roman"/>
          <w:b/>
          <w:sz w:val="52"/>
          <w:szCs w:val="52"/>
          <w:highlight w:val="none"/>
        </w:rPr>
        <w:pict>
          <v:shape id="_x0000_i1025" o:spt="136" type="#_x0000_t136" style="height:69pt;width:486.75pt;" fillcolor="#000000" filled="t" stroked="t" coordsize="21600,21600" adj="10800">
            <v:path/>
            <v:fill on="t" color2="#FFFFFF" focussize="0,0"/>
            <v:stroke/>
            <v:imagedata o:title=""/>
            <o:lock v:ext="edit" aspectratio="f"/>
            <v:textpath on="t" fitshape="t" fitpath="t" trim="t" xscale="f" string="鄂尔多斯空港运输有限公司&#10;" style="font-family:宋体;font-size:36pt;v-text-align:center;"/>
            <v:shadow on="t" obscured="f" color="#868686" offset="1pt,0pt" offset2="-2pt,-4pt"/>
            <w10:wrap type="none"/>
            <w10:anchorlock/>
          </v:shape>
        </w:pict>
      </w:r>
    </w:p>
    <w:p>
      <w:pPr>
        <w:jc w:val="center"/>
        <w:rPr>
          <w:rFonts w:cs="Times New Roman"/>
          <w:b/>
          <w:sz w:val="52"/>
          <w:szCs w:val="52"/>
        </w:rPr>
      </w:pPr>
    </w:p>
    <w:p>
      <w:pPr>
        <w:jc w:val="center"/>
        <w:rPr>
          <w:rFonts w:cs="Times New Roman"/>
          <w:b/>
          <w:sz w:val="52"/>
          <w:szCs w:val="52"/>
        </w:rPr>
      </w:pPr>
    </w:p>
    <w:p>
      <w:pPr>
        <w:jc w:val="center"/>
        <w:rPr>
          <w:rFonts w:cs="Times New Roman"/>
          <w:b/>
          <w:sz w:val="52"/>
          <w:szCs w:val="52"/>
        </w:rPr>
      </w:pPr>
    </w:p>
    <w:p>
      <w:pPr>
        <w:jc w:val="center"/>
        <w:rPr>
          <w:rFonts w:cs="Times New Roman"/>
          <w:b/>
          <w:sz w:val="52"/>
          <w:szCs w:val="52"/>
        </w:rPr>
      </w:pPr>
      <w:r>
        <w:rPr>
          <w:rFonts w:hint="eastAsia" w:cs="Times New Roman"/>
          <w:b/>
          <w:sz w:val="52"/>
          <w:szCs w:val="52"/>
          <w:lang w:val="en-US" w:eastAsia="zh-CN"/>
        </w:rPr>
        <w:t xml:space="preserve"> </w:t>
      </w:r>
      <w:r>
        <w:rPr>
          <w:rFonts w:cs="Times New Roman"/>
          <w:b/>
          <w:sz w:val="52"/>
          <w:szCs w:val="52"/>
        </w:rPr>
        <w:pict>
          <v:shape id="_x0000_i1026" o:spt="136" type="#_x0000_t136" style="height:43.55pt;width:175.8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rFonts w:cs="Times New Roman"/>
          <w:b/>
          <w:sz w:val="52"/>
          <w:szCs w:val="52"/>
        </w:rPr>
      </w:pPr>
    </w:p>
    <w:p>
      <w:pPr>
        <w:jc w:val="center"/>
        <w:rPr>
          <w:rFonts w:hint="eastAsia" w:cs="Times New Roman"/>
          <w:b/>
          <w:sz w:val="52"/>
          <w:szCs w:val="52"/>
        </w:rPr>
      </w:pPr>
    </w:p>
    <w:p>
      <w:pPr>
        <w:jc w:val="center"/>
        <w:rPr>
          <w:rFonts w:hint="eastAsia" w:cs="Times New Roman"/>
          <w:b/>
          <w:sz w:val="52"/>
          <w:szCs w:val="52"/>
        </w:rPr>
      </w:pPr>
    </w:p>
    <w:p>
      <w:pPr>
        <w:jc w:val="center"/>
        <w:rPr>
          <w:rFonts w:hint="eastAsia" w:cs="Times New Roman"/>
          <w:b/>
          <w:sz w:val="52"/>
          <w:szCs w:val="52"/>
        </w:rPr>
      </w:pPr>
    </w:p>
    <w:p>
      <w:pPr>
        <w:jc w:val="center"/>
        <w:rPr>
          <w:rFonts w:hint="eastAsia" w:cs="Times New Roman"/>
          <w:b/>
          <w:sz w:val="52"/>
          <w:szCs w:val="52"/>
        </w:rPr>
      </w:pPr>
    </w:p>
    <w:p>
      <w:pPr>
        <w:jc w:val="center"/>
        <w:rPr>
          <w:rFonts w:hint="eastAsia" w:cs="Times New Roman"/>
          <w:b/>
          <w:sz w:val="52"/>
          <w:szCs w:val="52"/>
        </w:rPr>
      </w:pPr>
    </w:p>
    <w:p>
      <w:pPr>
        <w:jc w:val="center"/>
        <w:rPr>
          <w:rFonts w:hint="eastAsia" w:cs="Times New Roman"/>
          <w:b/>
          <w:sz w:val="52"/>
          <w:szCs w:val="52"/>
        </w:rPr>
      </w:pPr>
    </w:p>
    <w:p>
      <w:pPr>
        <w:jc w:val="center"/>
        <w:rPr>
          <w:rFonts w:hint="eastAsia" w:cs="Times New Roman"/>
          <w:b/>
          <w:sz w:val="52"/>
          <w:szCs w:val="52"/>
        </w:rPr>
      </w:pPr>
    </w:p>
    <w:p>
      <w:pPr>
        <w:jc w:val="both"/>
        <w:rPr>
          <w:rFonts w:cs="Times New Roman"/>
          <w:b/>
          <w:sz w:val="52"/>
          <w:szCs w:val="52"/>
        </w:rPr>
      </w:pPr>
    </w:p>
    <w:p>
      <w:pPr>
        <w:jc w:val="center"/>
        <w:rPr>
          <w:rFonts w:ascii="仿宋_GB2312" w:cs="Times New Roman"/>
          <w:b/>
          <w:sz w:val="44"/>
          <w:szCs w:val="44"/>
        </w:rPr>
      </w:pPr>
      <w:r>
        <w:rPr>
          <w:rFonts w:hint="eastAsia" w:ascii="仿宋_GB2312" w:cs="Times New Roman"/>
          <w:b/>
          <w:sz w:val="44"/>
          <w:szCs w:val="44"/>
        </w:rPr>
        <w:t>项目名称：</w:t>
      </w:r>
      <w:r>
        <w:rPr>
          <w:rFonts w:hint="eastAsia" w:ascii="仿宋_GB2312" w:cs="Times New Roman"/>
          <w:b/>
          <w:sz w:val="44"/>
          <w:szCs w:val="44"/>
          <w:lang w:eastAsia="zh-CN"/>
        </w:rPr>
        <w:t>空港运输公司办公设备采购</w:t>
      </w:r>
      <w:r>
        <w:rPr>
          <w:rFonts w:hint="eastAsia" w:ascii="仿宋_GB2312" w:cs="Times New Roman"/>
          <w:b/>
          <w:sz w:val="44"/>
          <w:szCs w:val="44"/>
        </w:rPr>
        <w:t>项目</w:t>
      </w:r>
    </w:p>
    <w:p>
      <w:pPr>
        <w:jc w:val="center"/>
        <w:rPr>
          <w:rFonts w:hint="default" w:ascii="仿宋_GB2312" w:eastAsia="仿宋_GB2312" w:cs="Times New Roman"/>
          <w:b/>
          <w:sz w:val="52"/>
          <w:szCs w:val="52"/>
          <w:lang w:val="en-US" w:eastAsia="zh-CN"/>
        </w:rPr>
      </w:pPr>
      <w:r>
        <w:rPr>
          <w:rFonts w:hint="eastAsia" w:ascii="仿宋_GB2312" w:cs="Times New Roman"/>
          <w:b/>
          <w:sz w:val="44"/>
          <w:szCs w:val="44"/>
        </w:rPr>
        <w:t>项目编号</w:t>
      </w:r>
      <w:r>
        <w:rPr>
          <w:rFonts w:hint="eastAsia" w:ascii="仿宋_GB2312" w:cs="Times New Roman"/>
          <w:b/>
          <w:sz w:val="44"/>
          <w:szCs w:val="44"/>
          <w:lang w:eastAsia="zh-CN"/>
        </w:rPr>
        <w:t>：CG/YSGS-</w:t>
      </w:r>
      <w:r>
        <w:rPr>
          <w:rFonts w:hint="eastAsia" w:ascii="仿宋_GB2312" w:cs="Times New Roman"/>
          <w:b/>
          <w:sz w:val="44"/>
          <w:szCs w:val="44"/>
          <w:lang w:val="en-US" w:eastAsia="zh-CN"/>
        </w:rPr>
        <w:t>21</w:t>
      </w:r>
      <w:r>
        <w:rPr>
          <w:rFonts w:hint="eastAsia" w:ascii="仿宋_GB2312" w:cs="Times New Roman"/>
          <w:b/>
          <w:sz w:val="44"/>
          <w:szCs w:val="44"/>
          <w:lang w:eastAsia="zh-CN"/>
        </w:rPr>
        <w:t>-</w:t>
      </w:r>
      <w:r>
        <w:rPr>
          <w:rFonts w:hint="eastAsia" w:ascii="仿宋_GB2312" w:cs="Times New Roman"/>
          <w:b/>
          <w:sz w:val="44"/>
          <w:szCs w:val="44"/>
          <w:lang w:val="en-US" w:eastAsia="zh-CN"/>
        </w:rPr>
        <w:t>003</w:t>
      </w:r>
      <w:r>
        <w:rPr>
          <w:rFonts w:hint="eastAsia" w:ascii="仿宋_GB2312" w:cs="Times New Roman"/>
          <w:b/>
          <w:sz w:val="44"/>
          <w:szCs w:val="44"/>
          <w:lang w:eastAsia="zh-CN"/>
        </w:rPr>
        <w:t>-</w:t>
      </w:r>
      <w:r>
        <w:rPr>
          <w:rFonts w:hint="eastAsia" w:ascii="仿宋_GB2312" w:cs="Times New Roman"/>
          <w:b/>
          <w:sz w:val="44"/>
          <w:szCs w:val="44"/>
          <w:lang w:val="en-US" w:eastAsia="zh-CN"/>
        </w:rPr>
        <w:t>N</w:t>
      </w:r>
    </w:p>
    <w:p>
      <w:pPr>
        <w:jc w:val="center"/>
        <w:rPr>
          <w:rFonts w:cs="Times New Roman"/>
          <w:b/>
          <w:sz w:val="52"/>
          <w:szCs w:val="52"/>
        </w:rPr>
      </w:pPr>
    </w:p>
    <w:p>
      <w:pPr>
        <w:pageBreakBefore/>
        <w:widowControl/>
        <w:jc w:val="center"/>
        <w:rPr>
          <w:rFonts w:cs="Times New Roman"/>
          <w:sz w:val="48"/>
          <w:szCs w:val="48"/>
        </w:rPr>
      </w:pPr>
      <w:r>
        <w:rPr>
          <w:rFonts w:hint="eastAsia" w:cs="Times New Roman"/>
          <w:sz w:val="48"/>
          <w:szCs w:val="48"/>
        </w:rPr>
        <w:t>目录</w:t>
      </w:r>
    </w:p>
    <w:p>
      <w:pPr>
        <w:widowControl/>
        <w:jc w:val="center"/>
        <w:rPr>
          <w:rFonts w:cs="Times New Roman"/>
          <w:color w:val="FF0000"/>
          <w:sz w:val="48"/>
          <w:szCs w:val="48"/>
        </w:rPr>
      </w:pPr>
    </w:p>
    <w:p>
      <w:pPr>
        <w:widowControl/>
        <w:jc w:val="center"/>
        <w:rPr>
          <w:rFonts w:cs="Times New Roman"/>
          <w:color w:val="FF0000"/>
          <w:sz w:val="28"/>
          <w:szCs w:val="28"/>
        </w:rPr>
      </w:pPr>
    </w:p>
    <w:p>
      <w:pPr>
        <w:pStyle w:val="6"/>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TOC \o "1-3" \h \z \u </w:instrText>
      </w:r>
      <w:r>
        <w:rPr>
          <w:rFonts w:ascii="宋体" w:hAnsi="宋体" w:eastAsia="宋体" w:cs="Times New Roman"/>
          <w:sz w:val="28"/>
          <w:szCs w:val="28"/>
        </w:rPr>
        <w:fldChar w:fldCharType="separate"/>
      </w: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_Toc3758 </w:instrText>
      </w:r>
      <w:r>
        <w:rPr>
          <w:rFonts w:ascii="宋体" w:hAnsi="宋体" w:eastAsia="宋体" w:cs="Times New Roman"/>
          <w:sz w:val="28"/>
          <w:szCs w:val="28"/>
        </w:rPr>
        <w:fldChar w:fldCharType="separate"/>
      </w:r>
      <w:r>
        <w:rPr>
          <w:rFonts w:hint="eastAsia" w:cs="Times New Roman"/>
          <w:sz w:val="28"/>
          <w:szCs w:val="28"/>
        </w:rPr>
        <w:t>一、竞争性磋商采购公告</w:t>
      </w:r>
      <w:r>
        <w:rPr>
          <w:rFonts w:cs="Times New Roman"/>
          <w:sz w:val="28"/>
          <w:szCs w:val="28"/>
        </w:rPr>
        <w:tab/>
      </w:r>
      <w:r>
        <w:rPr>
          <w:rFonts w:cs="Times New Roman"/>
          <w:sz w:val="28"/>
          <w:szCs w:val="28"/>
        </w:rPr>
        <w:fldChar w:fldCharType="begin"/>
      </w:r>
      <w:r>
        <w:rPr>
          <w:rFonts w:cs="Times New Roman"/>
          <w:sz w:val="28"/>
          <w:szCs w:val="28"/>
        </w:rPr>
        <w:instrText xml:space="preserve"> PAGEREF _Toc3758 </w:instrText>
      </w:r>
      <w:r>
        <w:rPr>
          <w:rFonts w:cs="Times New Roman"/>
          <w:sz w:val="28"/>
          <w:szCs w:val="28"/>
        </w:rPr>
        <w:fldChar w:fldCharType="separate"/>
      </w:r>
      <w:r>
        <w:rPr>
          <w:rFonts w:cs="Times New Roman"/>
          <w:sz w:val="28"/>
          <w:szCs w:val="28"/>
        </w:rPr>
        <w:t>3</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_Toc14609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（一）项目概况</w:t>
      </w:r>
      <w:r>
        <w:rPr>
          <w:rFonts w:cs="Times New Roman"/>
          <w:sz w:val="28"/>
          <w:szCs w:val="28"/>
        </w:rPr>
        <w:tab/>
      </w:r>
      <w:r>
        <w:rPr>
          <w:rFonts w:cs="Times New Roman"/>
          <w:sz w:val="28"/>
          <w:szCs w:val="28"/>
        </w:rPr>
        <w:fldChar w:fldCharType="begin"/>
      </w:r>
      <w:r>
        <w:rPr>
          <w:rFonts w:cs="Times New Roman"/>
          <w:sz w:val="28"/>
          <w:szCs w:val="28"/>
        </w:rPr>
        <w:instrText xml:space="preserve"> PAGEREF _Toc14609 </w:instrText>
      </w:r>
      <w:r>
        <w:rPr>
          <w:rFonts w:cs="Times New Roman"/>
          <w:sz w:val="28"/>
          <w:szCs w:val="28"/>
        </w:rPr>
        <w:fldChar w:fldCharType="separate"/>
      </w:r>
      <w:r>
        <w:rPr>
          <w:rFonts w:cs="Times New Roman"/>
          <w:sz w:val="28"/>
          <w:szCs w:val="28"/>
        </w:rPr>
        <w:t>3</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_Toc24706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（二）响应文件接收截止（开标）时间及地点</w:t>
      </w:r>
      <w:r>
        <w:rPr>
          <w:rFonts w:cs="Times New Roman"/>
          <w:sz w:val="28"/>
          <w:szCs w:val="28"/>
        </w:rPr>
        <w:tab/>
      </w:r>
      <w:r>
        <w:rPr>
          <w:rFonts w:cs="Times New Roman"/>
          <w:sz w:val="28"/>
          <w:szCs w:val="28"/>
        </w:rPr>
        <w:fldChar w:fldCharType="begin"/>
      </w:r>
      <w:r>
        <w:rPr>
          <w:rFonts w:cs="Times New Roman"/>
          <w:sz w:val="28"/>
          <w:szCs w:val="28"/>
        </w:rPr>
        <w:instrText xml:space="preserve"> PAGEREF _Toc24706 </w:instrText>
      </w:r>
      <w:r>
        <w:rPr>
          <w:rFonts w:cs="Times New Roman"/>
          <w:sz w:val="28"/>
          <w:szCs w:val="28"/>
        </w:rPr>
        <w:fldChar w:fldCharType="separate"/>
      </w:r>
      <w:r>
        <w:rPr>
          <w:rFonts w:cs="Times New Roman"/>
          <w:sz w:val="28"/>
          <w:szCs w:val="28"/>
        </w:rPr>
        <w:t>3</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_Toc28819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（三）联系方式</w:t>
      </w:r>
      <w:r>
        <w:rPr>
          <w:rFonts w:cs="Times New Roman"/>
          <w:sz w:val="28"/>
          <w:szCs w:val="28"/>
        </w:rPr>
        <w:tab/>
      </w:r>
      <w:r>
        <w:rPr>
          <w:rFonts w:cs="Times New Roman"/>
          <w:sz w:val="28"/>
          <w:szCs w:val="28"/>
        </w:rPr>
        <w:fldChar w:fldCharType="begin"/>
      </w:r>
      <w:r>
        <w:rPr>
          <w:rFonts w:cs="Times New Roman"/>
          <w:sz w:val="28"/>
          <w:szCs w:val="28"/>
        </w:rPr>
        <w:instrText xml:space="preserve"> PAGEREF _Toc28819 </w:instrText>
      </w:r>
      <w:r>
        <w:rPr>
          <w:rFonts w:cs="Times New Roman"/>
          <w:sz w:val="28"/>
          <w:szCs w:val="28"/>
        </w:rPr>
        <w:fldChar w:fldCharType="separate"/>
      </w:r>
      <w:r>
        <w:rPr>
          <w:rFonts w:cs="Times New Roman"/>
          <w:sz w:val="28"/>
          <w:szCs w:val="28"/>
        </w:rPr>
        <w:t>3</w:t>
      </w:r>
      <w:r>
        <w:rPr>
          <w:rFonts w:cs="Times New Roman"/>
          <w:sz w:val="28"/>
          <w:szCs w:val="28"/>
        </w:rPr>
        <w:fldChar w:fldCharType="end"/>
      </w:r>
      <w:r>
        <w:rPr>
          <w:rFonts w:ascii="宋体" w:hAnsi="宋体" w:eastAsia="宋体" w:cs="Times New Roman"/>
          <w:sz w:val="28"/>
          <w:szCs w:val="28"/>
        </w:rPr>
        <w:fldChar w:fldCharType="end"/>
      </w:r>
    </w:p>
    <w:p>
      <w:pPr>
        <w:pStyle w:val="6"/>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_Toc32417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二、供应商须知</w:t>
      </w:r>
      <w:r>
        <w:rPr>
          <w:rFonts w:cs="Times New Roman"/>
          <w:sz w:val="28"/>
          <w:szCs w:val="28"/>
        </w:rPr>
        <w:tab/>
      </w:r>
      <w:r>
        <w:rPr>
          <w:rFonts w:cs="Times New Roman"/>
          <w:sz w:val="28"/>
          <w:szCs w:val="28"/>
        </w:rPr>
        <w:fldChar w:fldCharType="begin"/>
      </w:r>
      <w:r>
        <w:rPr>
          <w:rFonts w:cs="Times New Roman"/>
          <w:sz w:val="28"/>
          <w:szCs w:val="28"/>
        </w:rPr>
        <w:instrText xml:space="preserve"> PAGEREF _Toc32417 </w:instrText>
      </w:r>
      <w:r>
        <w:rPr>
          <w:rFonts w:cs="Times New Roman"/>
          <w:sz w:val="28"/>
          <w:szCs w:val="28"/>
        </w:rPr>
        <w:fldChar w:fldCharType="separate"/>
      </w:r>
      <w:r>
        <w:rPr>
          <w:rFonts w:cs="Times New Roman"/>
          <w:sz w:val="28"/>
          <w:szCs w:val="28"/>
        </w:rPr>
        <w:t>4</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_Toc25961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（一）供应商资格要求</w:t>
      </w:r>
      <w:r>
        <w:rPr>
          <w:rFonts w:cs="Times New Roman"/>
          <w:sz w:val="28"/>
          <w:szCs w:val="28"/>
        </w:rPr>
        <w:tab/>
      </w:r>
      <w:r>
        <w:rPr>
          <w:rFonts w:cs="Times New Roman"/>
          <w:sz w:val="28"/>
          <w:szCs w:val="28"/>
        </w:rPr>
        <w:fldChar w:fldCharType="begin"/>
      </w:r>
      <w:r>
        <w:rPr>
          <w:rFonts w:cs="Times New Roman"/>
          <w:sz w:val="28"/>
          <w:szCs w:val="28"/>
        </w:rPr>
        <w:instrText xml:space="preserve"> PAGEREF _Toc25961 </w:instrText>
      </w:r>
      <w:r>
        <w:rPr>
          <w:rFonts w:cs="Times New Roman"/>
          <w:sz w:val="28"/>
          <w:szCs w:val="28"/>
        </w:rPr>
        <w:fldChar w:fldCharType="separate"/>
      </w:r>
      <w:r>
        <w:rPr>
          <w:rFonts w:cs="Times New Roman"/>
          <w:sz w:val="28"/>
          <w:szCs w:val="28"/>
        </w:rPr>
        <w:t>4</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_Toc23338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（二）响应文件应包括</w:t>
      </w:r>
      <w:r>
        <w:rPr>
          <w:rFonts w:cs="Times New Roman"/>
          <w:sz w:val="28"/>
          <w:szCs w:val="28"/>
        </w:rPr>
        <w:tab/>
      </w:r>
      <w:r>
        <w:rPr>
          <w:rFonts w:cs="Times New Roman"/>
          <w:sz w:val="28"/>
          <w:szCs w:val="28"/>
        </w:rPr>
        <w:fldChar w:fldCharType="begin"/>
      </w:r>
      <w:r>
        <w:rPr>
          <w:rFonts w:cs="Times New Roman"/>
          <w:sz w:val="28"/>
          <w:szCs w:val="28"/>
        </w:rPr>
        <w:instrText xml:space="preserve"> PAGEREF _Toc23338 </w:instrText>
      </w:r>
      <w:r>
        <w:rPr>
          <w:rFonts w:cs="Times New Roman"/>
          <w:sz w:val="28"/>
          <w:szCs w:val="28"/>
        </w:rPr>
        <w:fldChar w:fldCharType="separate"/>
      </w:r>
      <w:r>
        <w:rPr>
          <w:rFonts w:cs="Times New Roman"/>
          <w:sz w:val="28"/>
          <w:szCs w:val="28"/>
        </w:rPr>
        <w:t>4</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_Toc9420 </w:instrText>
      </w:r>
      <w:r>
        <w:rPr>
          <w:rFonts w:ascii="宋体" w:hAnsi="宋体" w:eastAsia="宋体" w:cs="Times New Roman"/>
          <w:sz w:val="28"/>
          <w:szCs w:val="28"/>
        </w:rPr>
        <w:fldChar w:fldCharType="separate"/>
      </w:r>
      <w:r>
        <w:rPr>
          <w:rFonts w:hint="eastAsia" w:ascii="仿宋_GB2312" w:hAnsi="仿宋_GB2312" w:eastAsia="仿宋_GB2312" w:cs="仿宋_GB2312"/>
          <w:sz w:val="28"/>
          <w:szCs w:val="28"/>
        </w:rPr>
        <w:t>（三）评标与中标</w:t>
      </w:r>
      <w:r>
        <w:rPr>
          <w:rFonts w:cs="Times New Roman"/>
          <w:sz w:val="28"/>
          <w:szCs w:val="28"/>
        </w:rPr>
        <w:tab/>
      </w:r>
      <w:r>
        <w:rPr>
          <w:rFonts w:cs="Times New Roman"/>
          <w:sz w:val="28"/>
          <w:szCs w:val="28"/>
        </w:rPr>
        <w:fldChar w:fldCharType="begin"/>
      </w:r>
      <w:r>
        <w:rPr>
          <w:rFonts w:cs="Times New Roman"/>
          <w:sz w:val="28"/>
          <w:szCs w:val="28"/>
        </w:rPr>
        <w:instrText xml:space="preserve"> PAGEREF _Toc9420 </w:instrText>
      </w:r>
      <w:r>
        <w:rPr>
          <w:rFonts w:cs="Times New Roman"/>
          <w:sz w:val="28"/>
          <w:szCs w:val="28"/>
        </w:rPr>
        <w:fldChar w:fldCharType="separate"/>
      </w:r>
      <w:r>
        <w:rPr>
          <w:rFonts w:cs="Times New Roman"/>
          <w:sz w:val="28"/>
          <w:szCs w:val="28"/>
        </w:rPr>
        <w:t>5</w:t>
      </w:r>
      <w:r>
        <w:rPr>
          <w:rFonts w:cs="Times New Roman"/>
          <w:sz w:val="28"/>
          <w:szCs w:val="28"/>
        </w:rPr>
        <w:fldChar w:fldCharType="end"/>
      </w:r>
      <w:r>
        <w:rPr>
          <w:rFonts w:ascii="宋体" w:hAnsi="宋体" w:eastAsia="宋体" w:cs="Times New Roman"/>
          <w:sz w:val="28"/>
          <w:szCs w:val="28"/>
        </w:rPr>
        <w:fldChar w:fldCharType="end"/>
      </w:r>
    </w:p>
    <w:p>
      <w:pPr>
        <w:pStyle w:val="6"/>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_Toc2979 </w:instrText>
      </w:r>
      <w:r>
        <w:rPr>
          <w:rFonts w:ascii="宋体" w:hAnsi="宋体" w:eastAsia="宋体" w:cs="Times New Roman"/>
          <w:sz w:val="28"/>
          <w:szCs w:val="28"/>
        </w:rPr>
        <w:fldChar w:fldCharType="separate"/>
      </w:r>
      <w:r>
        <w:rPr>
          <w:rFonts w:hint="eastAsia" w:cs="Times New Roman"/>
          <w:sz w:val="28"/>
          <w:szCs w:val="28"/>
        </w:rPr>
        <w:t>三、采购人需求</w:t>
      </w:r>
      <w:r>
        <w:rPr>
          <w:rFonts w:cs="Times New Roman"/>
          <w:sz w:val="28"/>
          <w:szCs w:val="28"/>
        </w:rPr>
        <w:tab/>
      </w:r>
      <w:r>
        <w:rPr>
          <w:rFonts w:cs="Times New Roman"/>
          <w:sz w:val="28"/>
          <w:szCs w:val="28"/>
        </w:rPr>
        <w:fldChar w:fldCharType="begin"/>
      </w:r>
      <w:r>
        <w:rPr>
          <w:rFonts w:cs="Times New Roman"/>
          <w:sz w:val="28"/>
          <w:szCs w:val="28"/>
        </w:rPr>
        <w:instrText xml:space="preserve"> PAGEREF _Toc2979 </w:instrText>
      </w:r>
      <w:r>
        <w:rPr>
          <w:rFonts w:cs="Times New Roman"/>
          <w:sz w:val="28"/>
          <w:szCs w:val="28"/>
        </w:rPr>
        <w:fldChar w:fldCharType="separate"/>
      </w:r>
      <w:r>
        <w:rPr>
          <w:rFonts w:cs="Times New Roman"/>
          <w:sz w:val="28"/>
          <w:szCs w:val="28"/>
        </w:rPr>
        <w:t>6</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_Toc32408 </w:instrText>
      </w:r>
      <w:r>
        <w:rPr>
          <w:rFonts w:ascii="宋体" w:hAnsi="宋体" w:eastAsia="宋体" w:cs="Times New Roman"/>
          <w:sz w:val="28"/>
          <w:szCs w:val="28"/>
        </w:rPr>
        <w:fldChar w:fldCharType="separate"/>
      </w:r>
      <w:r>
        <w:rPr>
          <w:rFonts w:hint="eastAsia" w:cs="Times New Roman"/>
          <w:sz w:val="28"/>
          <w:szCs w:val="28"/>
        </w:rPr>
        <w:t>（一）项目基本情况：</w:t>
      </w:r>
      <w:r>
        <w:rPr>
          <w:rFonts w:cs="Times New Roman"/>
          <w:sz w:val="28"/>
          <w:szCs w:val="28"/>
        </w:rPr>
        <w:tab/>
      </w:r>
      <w:r>
        <w:rPr>
          <w:rFonts w:cs="Times New Roman"/>
          <w:sz w:val="28"/>
          <w:szCs w:val="28"/>
        </w:rPr>
        <w:fldChar w:fldCharType="begin"/>
      </w:r>
      <w:r>
        <w:rPr>
          <w:rFonts w:cs="Times New Roman"/>
          <w:sz w:val="28"/>
          <w:szCs w:val="28"/>
        </w:rPr>
        <w:instrText xml:space="preserve"> PAGEREF _Toc32408 </w:instrText>
      </w:r>
      <w:r>
        <w:rPr>
          <w:rFonts w:cs="Times New Roman"/>
          <w:sz w:val="28"/>
          <w:szCs w:val="28"/>
        </w:rPr>
        <w:fldChar w:fldCharType="separate"/>
      </w:r>
      <w:r>
        <w:rPr>
          <w:rFonts w:cs="Times New Roman"/>
          <w:sz w:val="28"/>
          <w:szCs w:val="28"/>
        </w:rPr>
        <w:t>6</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_Toc5949 </w:instrText>
      </w:r>
      <w:r>
        <w:rPr>
          <w:rFonts w:ascii="宋体" w:hAnsi="宋体" w:eastAsia="宋体" w:cs="Times New Roman"/>
          <w:sz w:val="28"/>
          <w:szCs w:val="28"/>
        </w:rPr>
        <w:fldChar w:fldCharType="separate"/>
      </w:r>
      <w:r>
        <w:rPr>
          <w:rFonts w:hint="eastAsia" w:cs="Times New Roman"/>
          <w:sz w:val="28"/>
          <w:szCs w:val="28"/>
        </w:rPr>
        <w:t>（二）商务要求</w:t>
      </w:r>
      <w:r>
        <w:rPr>
          <w:rFonts w:cs="Times New Roman"/>
          <w:sz w:val="28"/>
          <w:szCs w:val="28"/>
        </w:rPr>
        <w:tab/>
      </w:r>
      <w:r>
        <w:rPr>
          <w:rFonts w:cs="Times New Roman"/>
          <w:sz w:val="28"/>
          <w:szCs w:val="28"/>
        </w:rPr>
        <w:fldChar w:fldCharType="begin"/>
      </w:r>
      <w:r>
        <w:rPr>
          <w:rFonts w:cs="Times New Roman"/>
          <w:sz w:val="28"/>
          <w:szCs w:val="28"/>
        </w:rPr>
        <w:instrText xml:space="preserve"> PAGEREF _Toc5949 </w:instrText>
      </w:r>
      <w:r>
        <w:rPr>
          <w:rFonts w:cs="Times New Roman"/>
          <w:sz w:val="28"/>
          <w:szCs w:val="28"/>
        </w:rPr>
        <w:fldChar w:fldCharType="separate"/>
      </w:r>
      <w:r>
        <w:rPr>
          <w:rFonts w:cs="Times New Roman"/>
          <w:sz w:val="28"/>
          <w:szCs w:val="28"/>
        </w:rPr>
        <w:t>14</w:t>
      </w:r>
      <w:r>
        <w:rPr>
          <w:rFonts w:cs="Times New Roman"/>
          <w:sz w:val="28"/>
          <w:szCs w:val="28"/>
        </w:rPr>
        <w:fldChar w:fldCharType="end"/>
      </w:r>
      <w:r>
        <w:rPr>
          <w:rFonts w:ascii="宋体" w:hAnsi="宋体" w:eastAsia="宋体" w:cs="Times New Roman"/>
          <w:sz w:val="28"/>
          <w:szCs w:val="28"/>
        </w:rPr>
        <w:fldChar w:fldCharType="end"/>
      </w:r>
    </w:p>
    <w:p>
      <w:pPr>
        <w:pStyle w:val="7"/>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_Toc241 </w:instrText>
      </w:r>
      <w:r>
        <w:rPr>
          <w:rFonts w:ascii="宋体" w:hAnsi="宋体" w:eastAsia="宋体" w:cs="Times New Roman"/>
          <w:sz w:val="28"/>
          <w:szCs w:val="28"/>
        </w:rPr>
        <w:fldChar w:fldCharType="separate"/>
      </w:r>
      <w:r>
        <w:rPr>
          <w:rFonts w:hint="eastAsia" w:cs="Times New Roman"/>
          <w:sz w:val="28"/>
          <w:szCs w:val="28"/>
        </w:rPr>
        <w:t>（三）评分细则</w:t>
      </w:r>
      <w:r>
        <w:rPr>
          <w:rFonts w:cs="Times New Roman"/>
          <w:sz w:val="28"/>
          <w:szCs w:val="28"/>
        </w:rPr>
        <w:tab/>
      </w:r>
      <w:r>
        <w:rPr>
          <w:rFonts w:cs="Times New Roman"/>
          <w:sz w:val="28"/>
          <w:szCs w:val="28"/>
        </w:rPr>
        <w:fldChar w:fldCharType="begin"/>
      </w:r>
      <w:r>
        <w:rPr>
          <w:rFonts w:cs="Times New Roman"/>
          <w:sz w:val="28"/>
          <w:szCs w:val="28"/>
        </w:rPr>
        <w:instrText xml:space="preserve"> PAGEREF _Toc241 </w:instrText>
      </w:r>
      <w:r>
        <w:rPr>
          <w:rFonts w:cs="Times New Roman"/>
          <w:sz w:val="28"/>
          <w:szCs w:val="28"/>
        </w:rPr>
        <w:fldChar w:fldCharType="separate"/>
      </w:r>
      <w:r>
        <w:rPr>
          <w:rFonts w:cs="Times New Roman"/>
          <w:sz w:val="28"/>
          <w:szCs w:val="28"/>
        </w:rPr>
        <w:t>15</w:t>
      </w:r>
      <w:r>
        <w:rPr>
          <w:rFonts w:cs="Times New Roman"/>
          <w:sz w:val="28"/>
          <w:szCs w:val="28"/>
        </w:rPr>
        <w:fldChar w:fldCharType="end"/>
      </w:r>
      <w:r>
        <w:rPr>
          <w:rFonts w:ascii="宋体" w:hAnsi="宋体" w:eastAsia="宋体" w:cs="Times New Roman"/>
          <w:sz w:val="28"/>
          <w:szCs w:val="28"/>
        </w:rPr>
        <w:fldChar w:fldCharType="end"/>
      </w:r>
    </w:p>
    <w:p>
      <w:pPr>
        <w:pStyle w:val="6"/>
        <w:tabs>
          <w:tab w:val="right" w:leader="dot" w:pos="9752"/>
        </w:tabs>
        <w:rPr>
          <w:rFonts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HYPERLINK \l _Toc20571 </w:instrText>
      </w:r>
      <w:r>
        <w:rPr>
          <w:rFonts w:ascii="宋体" w:hAnsi="宋体" w:eastAsia="宋体" w:cs="Times New Roman"/>
          <w:sz w:val="28"/>
          <w:szCs w:val="28"/>
        </w:rPr>
        <w:fldChar w:fldCharType="separate"/>
      </w:r>
      <w:r>
        <w:rPr>
          <w:rFonts w:hint="eastAsia" w:cs="Times New Roman"/>
          <w:sz w:val="28"/>
          <w:szCs w:val="28"/>
        </w:rPr>
        <w:t>四、响应文件格式与要求</w:t>
      </w:r>
      <w:r>
        <w:rPr>
          <w:rFonts w:cs="Times New Roman"/>
          <w:sz w:val="28"/>
          <w:szCs w:val="28"/>
        </w:rPr>
        <w:tab/>
      </w:r>
      <w:r>
        <w:rPr>
          <w:rFonts w:cs="Times New Roman"/>
          <w:sz w:val="28"/>
          <w:szCs w:val="28"/>
        </w:rPr>
        <w:fldChar w:fldCharType="begin"/>
      </w:r>
      <w:r>
        <w:rPr>
          <w:rFonts w:cs="Times New Roman"/>
          <w:sz w:val="28"/>
          <w:szCs w:val="28"/>
        </w:rPr>
        <w:instrText xml:space="preserve"> PAGEREF _Toc20571 </w:instrText>
      </w:r>
      <w:r>
        <w:rPr>
          <w:rFonts w:cs="Times New Roman"/>
          <w:sz w:val="28"/>
          <w:szCs w:val="28"/>
        </w:rPr>
        <w:fldChar w:fldCharType="separate"/>
      </w:r>
      <w:r>
        <w:rPr>
          <w:rFonts w:cs="Times New Roman"/>
          <w:sz w:val="28"/>
          <w:szCs w:val="28"/>
        </w:rPr>
        <w:t>16</w:t>
      </w:r>
      <w:r>
        <w:rPr>
          <w:rFonts w:cs="Times New Roman"/>
          <w:sz w:val="28"/>
          <w:szCs w:val="28"/>
        </w:rPr>
        <w:fldChar w:fldCharType="end"/>
      </w:r>
      <w:r>
        <w:rPr>
          <w:rFonts w:ascii="宋体" w:hAnsi="宋体" w:eastAsia="宋体" w:cs="Times New Roman"/>
          <w:sz w:val="28"/>
          <w:szCs w:val="28"/>
        </w:rPr>
        <w:fldChar w:fldCharType="end"/>
      </w:r>
    </w:p>
    <w:p>
      <w:pPr>
        <w:widowControl/>
        <w:spacing w:line="360" w:lineRule="auto"/>
        <w:rPr>
          <w:rFonts w:ascii="宋体" w:hAnsi="宋体" w:eastAsia="宋体" w:cs="Times New Roman"/>
          <w:sz w:val="32"/>
          <w:szCs w:val="32"/>
        </w:rPr>
      </w:pPr>
      <w:r>
        <w:rPr>
          <w:rFonts w:ascii="宋体" w:hAnsi="宋体" w:eastAsia="宋体" w:cs="Times New Roman"/>
          <w:sz w:val="28"/>
          <w:szCs w:val="28"/>
        </w:rPr>
        <w:fldChar w:fldCharType="end"/>
      </w:r>
    </w:p>
    <w:p>
      <w:pPr>
        <w:pStyle w:val="2"/>
        <w:rPr>
          <w:rFonts w:cs="Times New Roman"/>
        </w:rPr>
      </w:pPr>
      <w:r>
        <w:rPr>
          <w:rFonts w:cs="Times New Roman"/>
        </w:rPr>
        <w:br w:type="page"/>
      </w:r>
      <w:bookmarkStart w:id="0" w:name="_Toc3758"/>
      <w:r>
        <w:rPr>
          <w:rFonts w:hint="eastAsia" w:cs="Times New Roman"/>
        </w:rPr>
        <w:t>一、竞争性磋商采购公告</w:t>
      </w:r>
      <w:bookmarkEnd w:id="0"/>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鄂尔多斯空港运输</w:t>
      </w:r>
      <w:r>
        <w:rPr>
          <w:rFonts w:hint="eastAsia" w:ascii="仿宋_GB2312" w:hAnsi="仿宋_GB2312" w:eastAsia="仿宋_GB2312" w:cs="仿宋_GB2312"/>
          <w:sz w:val="28"/>
          <w:szCs w:val="28"/>
        </w:rPr>
        <w:t>有限公司拟采用竞争性磋商的方式采购</w:t>
      </w:r>
      <w:r>
        <w:rPr>
          <w:rFonts w:hint="eastAsia" w:ascii="仿宋_GB2312" w:hAnsi="仿宋_GB2312" w:cs="仿宋_GB2312"/>
          <w:sz w:val="28"/>
          <w:szCs w:val="28"/>
          <w:lang w:val="en-US" w:eastAsia="zh-CN"/>
        </w:rPr>
        <w:t>2021年</w:t>
      </w:r>
      <w:r>
        <w:rPr>
          <w:rFonts w:hint="eastAsia" w:ascii="仿宋_GB2312" w:hAnsi="仿宋_GB2312" w:eastAsia="仿宋_GB2312" w:cs="仿宋_GB2312"/>
          <w:sz w:val="28"/>
          <w:szCs w:val="28"/>
        </w:rPr>
        <w:t>办公</w:t>
      </w:r>
      <w:r>
        <w:rPr>
          <w:rFonts w:hint="eastAsia" w:ascii="仿宋_GB2312" w:hAnsi="仿宋_GB2312" w:cs="仿宋_GB2312"/>
          <w:sz w:val="28"/>
          <w:szCs w:val="28"/>
          <w:lang w:eastAsia="zh-CN"/>
        </w:rPr>
        <w:t>电子</w:t>
      </w:r>
      <w:r>
        <w:rPr>
          <w:rFonts w:hint="eastAsia" w:ascii="仿宋_GB2312" w:hAnsi="仿宋_GB2312" w:eastAsia="仿宋_GB2312" w:cs="仿宋_GB2312"/>
          <w:sz w:val="28"/>
          <w:szCs w:val="28"/>
        </w:rPr>
        <w:t>设备，现邀请符合条件的供应商前来参与此次采购活动。</w:t>
      </w:r>
    </w:p>
    <w:p>
      <w:pPr>
        <w:pStyle w:val="3"/>
        <w:rPr>
          <w:rFonts w:hint="eastAsia" w:ascii="仿宋_GB2312" w:hAnsi="仿宋_GB2312" w:eastAsia="仿宋_GB2312" w:cs="仿宋_GB2312"/>
          <w:sz w:val="28"/>
          <w:szCs w:val="28"/>
        </w:rPr>
      </w:pPr>
      <w:bookmarkStart w:id="1" w:name="_Toc14609"/>
      <w:r>
        <w:rPr>
          <w:rFonts w:hint="eastAsia" w:ascii="仿宋_GB2312" w:hAnsi="仿宋_GB2312" w:eastAsia="仿宋_GB2312" w:cs="仿宋_GB2312"/>
          <w:sz w:val="28"/>
          <w:szCs w:val="28"/>
        </w:rPr>
        <w:t>（一）项目概况</w:t>
      </w:r>
      <w:bookmarkEnd w:id="1"/>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1、项目名称：</w:t>
      </w:r>
      <w:r>
        <w:rPr>
          <w:rFonts w:hint="eastAsia" w:ascii="仿宋_GB2312" w:hAnsi="仿宋_GB2312" w:cs="仿宋_GB2312"/>
          <w:color w:val="auto"/>
          <w:sz w:val="28"/>
          <w:szCs w:val="28"/>
          <w:lang w:eastAsia="zh-CN"/>
        </w:rPr>
        <w:t>运输公司</w:t>
      </w:r>
      <w:r>
        <w:rPr>
          <w:rFonts w:hint="eastAsia" w:ascii="仿宋_GB2312" w:hAnsi="仿宋_GB2312" w:eastAsia="仿宋_GB2312" w:cs="仿宋_GB2312"/>
          <w:color w:val="auto"/>
          <w:sz w:val="28"/>
          <w:szCs w:val="28"/>
        </w:rPr>
        <w:t>办公设备</w:t>
      </w:r>
      <w:r>
        <w:rPr>
          <w:rFonts w:hint="eastAsia" w:ascii="仿宋_GB2312" w:hAnsi="仿宋_GB2312" w:cs="仿宋_GB2312"/>
          <w:color w:val="auto"/>
          <w:sz w:val="28"/>
          <w:szCs w:val="28"/>
          <w:lang w:eastAsia="zh-CN"/>
        </w:rPr>
        <w:t>采购</w:t>
      </w:r>
      <w:r>
        <w:rPr>
          <w:rFonts w:hint="eastAsia" w:ascii="仿宋_GB2312" w:hAnsi="仿宋_GB2312" w:eastAsia="仿宋_GB2312" w:cs="仿宋_GB2312"/>
          <w:color w:val="auto"/>
          <w:sz w:val="28"/>
          <w:szCs w:val="28"/>
        </w:rPr>
        <w:t>项</w:t>
      </w:r>
      <w:r>
        <w:rPr>
          <w:rFonts w:hint="eastAsia" w:ascii="仿宋_GB2312" w:hAnsi="仿宋_GB2312" w:eastAsia="仿宋_GB2312" w:cs="仿宋_GB2312"/>
          <w:sz w:val="28"/>
          <w:szCs w:val="28"/>
        </w:rPr>
        <w:t>目</w:t>
      </w:r>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2、项目编号：CG/YSGS-2</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-0</w:t>
      </w:r>
      <w:r>
        <w:rPr>
          <w:rFonts w:hint="eastAsia" w:ascii="仿宋_GB2312" w:hAnsi="仿宋_GB2312" w:cs="仿宋_GB2312"/>
          <w:sz w:val="28"/>
          <w:szCs w:val="28"/>
          <w:lang w:val="en-US" w:eastAsia="zh-CN"/>
        </w:rPr>
        <w:t>03</w:t>
      </w:r>
      <w:r>
        <w:rPr>
          <w:rFonts w:hint="eastAsia" w:ascii="仿宋_GB2312" w:hAnsi="仿宋_GB2312" w:eastAsia="仿宋_GB2312" w:cs="仿宋_GB2312"/>
          <w:sz w:val="28"/>
          <w:szCs w:val="28"/>
        </w:rPr>
        <w:t>-N</w:t>
      </w:r>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3、采购人：鄂尔多斯</w:t>
      </w:r>
      <w:r>
        <w:rPr>
          <w:rFonts w:hint="eastAsia" w:ascii="仿宋_GB2312" w:hAnsi="仿宋_GB2312" w:cs="仿宋_GB2312"/>
          <w:sz w:val="28"/>
          <w:szCs w:val="28"/>
          <w:lang w:eastAsia="zh-CN"/>
        </w:rPr>
        <w:t>空港运输</w:t>
      </w:r>
      <w:r>
        <w:rPr>
          <w:rFonts w:hint="eastAsia" w:ascii="仿宋_GB2312" w:hAnsi="仿宋_GB2312" w:eastAsia="仿宋_GB2312" w:cs="仿宋_GB2312"/>
          <w:sz w:val="28"/>
          <w:szCs w:val="28"/>
        </w:rPr>
        <w:t>有限公司</w:t>
      </w:r>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4、控制价</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2.75</w:t>
      </w:r>
      <w:r>
        <w:rPr>
          <w:rFonts w:hint="eastAsia" w:ascii="仿宋_GB2312" w:hAnsi="仿宋_GB2312" w:eastAsia="仿宋_GB2312" w:cs="仿宋_GB2312"/>
          <w:sz w:val="28"/>
          <w:szCs w:val="28"/>
        </w:rPr>
        <w:t>万元</w:t>
      </w:r>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4、资金来源：企业自筹</w:t>
      </w:r>
    </w:p>
    <w:p>
      <w:pPr>
        <w:pStyle w:val="11"/>
        <w:spacing w:line="360" w:lineRule="auto"/>
        <w:rPr>
          <w:rFonts w:hint="default" w:ascii="仿宋_GB2312" w:hAnsi="仿宋_GB2312" w:cs="仿宋_GB2312"/>
          <w:sz w:val="28"/>
          <w:szCs w:val="28"/>
          <w:lang w:val="en-US" w:eastAsia="zh-CN"/>
        </w:rPr>
      </w:pPr>
      <w:r>
        <w:rPr>
          <w:rFonts w:hint="eastAsia" w:ascii="仿宋_GB2312" w:hAnsi="仿宋_GB2312" w:eastAsia="仿宋_GB2312" w:cs="仿宋_GB2312"/>
          <w:sz w:val="28"/>
          <w:szCs w:val="28"/>
        </w:rPr>
        <w:t>5、采购内容：详见办公电子设备采购统计表</w:t>
      </w:r>
    </w:p>
    <w:p>
      <w:pPr>
        <w:pStyle w:val="3"/>
        <w:rPr>
          <w:rFonts w:hint="eastAsia" w:ascii="仿宋_GB2312" w:hAnsi="仿宋_GB2312" w:eastAsia="仿宋_GB2312" w:cs="仿宋_GB2312"/>
          <w:sz w:val="28"/>
          <w:szCs w:val="28"/>
        </w:rPr>
      </w:pPr>
      <w:bookmarkStart w:id="2" w:name="_Toc24706"/>
      <w:r>
        <w:rPr>
          <w:rFonts w:hint="eastAsia" w:ascii="仿宋_GB2312" w:hAnsi="仿宋_GB2312" w:eastAsia="仿宋_GB2312" w:cs="仿宋_GB2312"/>
          <w:sz w:val="28"/>
          <w:szCs w:val="28"/>
        </w:rPr>
        <w:t>（二）</w:t>
      </w:r>
      <w:bookmarkEnd w:id="2"/>
      <w:r>
        <w:rPr>
          <w:rFonts w:hint="eastAsia" w:ascii="仿宋_GB2312" w:hAnsi="仿宋_GB2312" w:eastAsia="仿宋_GB2312" w:cs="仿宋_GB2312"/>
          <w:sz w:val="28"/>
          <w:szCs w:val="28"/>
        </w:rPr>
        <w:t>获取采购文件的时间、地点、方式</w:t>
      </w:r>
    </w:p>
    <w:p>
      <w:pPr>
        <w:pStyle w:val="11"/>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符合上述条件的供应商可于202</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cs="仿宋_GB2312"/>
          <w:sz w:val="28"/>
          <w:szCs w:val="28"/>
          <w:highlight w:val="none"/>
          <w:lang w:val="en-US" w:eastAsia="zh-CN"/>
        </w:rPr>
        <w:t xml:space="preserve"> 4 </w:t>
      </w:r>
      <w:r>
        <w:rPr>
          <w:rFonts w:hint="eastAsia" w:ascii="仿宋_GB2312" w:hAnsi="仿宋_GB2312" w:eastAsia="仿宋_GB2312" w:cs="仿宋_GB2312"/>
          <w:sz w:val="28"/>
          <w:szCs w:val="28"/>
          <w:highlight w:val="none"/>
        </w:rPr>
        <w:t>月</w:t>
      </w:r>
      <w:r>
        <w:rPr>
          <w:rFonts w:hint="eastAsia" w:ascii="仿宋_GB2312" w:hAnsi="仿宋_GB2312" w:cs="仿宋_GB2312"/>
          <w:sz w:val="28"/>
          <w:szCs w:val="28"/>
          <w:highlight w:val="none"/>
          <w:lang w:val="en-US" w:eastAsia="zh-CN"/>
        </w:rPr>
        <w:t xml:space="preserve"> 28 </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rPr>
        <w:t>起登录鄂尔多斯机场管理集团网站页面（网址：http://ordosairport.com/），点击“公告”栏中的“招标信息”栏，查询采购信息，点击信息公告页面左下角“附件”即可浏览</w:t>
      </w:r>
      <w:r>
        <w:rPr>
          <w:rFonts w:hint="eastAsia" w:ascii="仿宋_GB2312" w:hAnsi="仿宋_GB2312" w:cs="仿宋_GB2312"/>
          <w:sz w:val="28"/>
          <w:szCs w:val="28"/>
          <w:lang w:eastAsia="zh-CN"/>
        </w:rPr>
        <w:t>、下载采购文件。</w:t>
      </w:r>
    </w:p>
    <w:p>
      <w:pPr>
        <w:pStyle w:val="3"/>
        <w:numPr>
          <w:ilvl w:val="0"/>
          <w:numId w:val="1"/>
        </w:numPr>
        <w:rPr>
          <w:rFonts w:hint="eastAsia" w:ascii="仿宋" w:hAnsi="仿宋" w:eastAsia="仿宋" w:cs="仿宋"/>
          <w:sz w:val="28"/>
          <w:szCs w:val="28"/>
          <w:lang w:val="en-US" w:eastAsia="zh-CN"/>
        </w:rPr>
      </w:pPr>
      <w:bookmarkStart w:id="3" w:name="_Toc28819"/>
      <w:r>
        <w:rPr>
          <w:rFonts w:hint="eastAsia" w:ascii="仿宋_GB2312" w:hAnsi="仿宋_GB2312" w:eastAsia="仿宋_GB2312" w:cs="仿宋_GB2312"/>
          <w:sz w:val="28"/>
          <w:szCs w:val="28"/>
        </w:rPr>
        <w:t>响应文件接收截止（开标）时间及地点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lang w:val="en-US" w:eastAsia="zh-CN"/>
        </w:rPr>
        <w:t>递交响应文件截止（评标）时间</w:t>
      </w:r>
      <w:r>
        <w:rPr>
          <w:rFonts w:hint="eastAsia" w:ascii="仿宋" w:hAnsi="仿宋" w:eastAsia="仿宋" w:cs="仿宋"/>
          <w:sz w:val="28"/>
          <w:szCs w:val="28"/>
          <w:highlight w:val="none"/>
          <w:lang w:val="en-US" w:eastAsia="zh-CN"/>
        </w:rPr>
        <w:t xml:space="preserve">：2021年5月7日上午9:30分 </w:t>
      </w:r>
      <w:bookmarkStart w:id="13" w:name="_GoBack"/>
      <w:bookmarkEnd w:id="1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响应文件接收及评标地点：鄂尔多斯飞机场集团办公楼2楼208招标室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w:t>
      </w:r>
      <w:r>
        <w:rPr>
          <w:rFonts w:hint="eastAsia" w:ascii="仿宋_GB2312" w:hAnsi="仿宋_GB2312" w:cs="仿宋_GB2312"/>
          <w:b/>
          <w:bCs/>
          <w:sz w:val="28"/>
          <w:szCs w:val="28"/>
          <w:lang w:eastAsia="zh-CN"/>
        </w:rPr>
        <w:t>四</w:t>
      </w:r>
      <w:r>
        <w:rPr>
          <w:rFonts w:hint="eastAsia" w:ascii="仿宋_GB2312" w:hAnsi="仿宋_GB2312" w:eastAsia="仿宋_GB2312" w:cs="仿宋_GB2312"/>
          <w:b/>
          <w:bCs/>
          <w:sz w:val="28"/>
          <w:szCs w:val="28"/>
        </w:rPr>
        <w:t>）联系方式</w:t>
      </w:r>
      <w:bookmarkEnd w:id="3"/>
    </w:p>
    <w:p>
      <w:pPr>
        <w:pStyle w:val="11"/>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联系人：</w:t>
      </w:r>
      <w:r>
        <w:rPr>
          <w:rFonts w:hint="eastAsia" w:ascii="仿宋_GB2312" w:hAnsi="仿宋_GB2312" w:cs="仿宋_GB2312"/>
          <w:sz w:val="28"/>
          <w:szCs w:val="28"/>
          <w:lang w:eastAsia="zh-CN"/>
        </w:rPr>
        <w:t>郭女士</w:t>
      </w:r>
    </w:p>
    <w:p>
      <w:pPr>
        <w:pStyle w:val="11"/>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联系电话：0477-</w:t>
      </w:r>
      <w:r>
        <w:rPr>
          <w:rFonts w:hint="eastAsia" w:ascii="仿宋_GB2312" w:hAnsi="仿宋_GB2312" w:cs="仿宋_GB2312"/>
          <w:sz w:val="28"/>
          <w:szCs w:val="28"/>
          <w:lang w:val="en-US" w:eastAsia="zh-CN"/>
        </w:rPr>
        <w:t>8961191</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bookmarkStart w:id="4" w:name="_Toc32417"/>
      <w:r>
        <w:rPr>
          <w:rFonts w:hint="eastAsia" w:ascii="仿宋_GB2312" w:hAnsi="仿宋_GB2312" w:eastAsia="仿宋_GB2312" w:cs="仿宋_GB2312"/>
          <w:sz w:val="28"/>
          <w:szCs w:val="28"/>
        </w:rPr>
        <w:t>二、供应商须知</w:t>
      </w:r>
      <w:bookmarkEnd w:id="4"/>
    </w:p>
    <w:p>
      <w:pPr>
        <w:pStyle w:val="3"/>
        <w:rPr>
          <w:rFonts w:hint="eastAsia" w:ascii="仿宋_GB2312" w:hAnsi="仿宋_GB2312" w:eastAsia="仿宋_GB2312" w:cs="仿宋_GB2312"/>
          <w:sz w:val="28"/>
          <w:szCs w:val="28"/>
        </w:rPr>
      </w:pPr>
      <w:bookmarkStart w:id="5" w:name="_Toc25961"/>
      <w:bookmarkStart w:id="6" w:name="_Toc388874218"/>
      <w:r>
        <w:rPr>
          <w:rFonts w:hint="eastAsia" w:ascii="仿宋_GB2312" w:hAnsi="仿宋_GB2312" w:eastAsia="仿宋_GB2312" w:cs="仿宋_GB2312"/>
          <w:sz w:val="28"/>
          <w:szCs w:val="28"/>
        </w:rPr>
        <w:t>（一）供应商资格要求</w:t>
      </w:r>
      <w:bookmarkEnd w:id="5"/>
      <w:bookmarkEnd w:id="6"/>
    </w:p>
    <w:p>
      <w:pPr>
        <w:pStyle w:val="11"/>
        <w:spacing w:line="360" w:lineRule="auto"/>
        <w:ind w:firstLine="478" w:firstLineChars="17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供应商应符合《中华人民共和国政府采购法》第二十二条规定的条件。</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到提交响应文件的截止时间，供应商未被列入失信被执行人、重大税收违法案件当事人名单、政府采购严重违法失信行为记录名单。（以通过查询“信用中国”网站和“中国政府采购网”网站的信用记录内容为准。）</w:t>
      </w:r>
    </w:p>
    <w:p>
      <w:pPr>
        <w:pStyle w:val="3"/>
        <w:rPr>
          <w:rFonts w:hint="eastAsia" w:ascii="仿宋_GB2312" w:hAnsi="仿宋_GB2312" w:eastAsia="仿宋_GB2312" w:cs="仿宋_GB2312"/>
          <w:sz w:val="28"/>
          <w:szCs w:val="28"/>
        </w:rPr>
      </w:pPr>
      <w:bookmarkStart w:id="7" w:name="_Toc23338"/>
      <w:bookmarkStart w:id="8" w:name="_Toc388874219"/>
      <w:r>
        <w:rPr>
          <w:rFonts w:hint="eastAsia" w:ascii="仿宋_GB2312" w:hAnsi="仿宋_GB2312" w:eastAsia="仿宋_GB2312" w:cs="仿宋_GB2312"/>
          <w:sz w:val="28"/>
          <w:szCs w:val="28"/>
        </w:rPr>
        <w:t>（二）响应文件应包括</w:t>
      </w:r>
      <w:bookmarkEnd w:id="7"/>
      <w:bookmarkEnd w:id="8"/>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1、提供企业营业执照（副本）、组织机构代码证、税务登记证（副本），三证合一则为一个；</w:t>
      </w:r>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2、产品最终报价表；</w:t>
      </w:r>
    </w:p>
    <w:p>
      <w:pPr>
        <w:pStyle w:val="11"/>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3、报价货物详细技术参数；</w:t>
      </w:r>
    </w:p>
    <w:p>
      <w:pPr>
        <w:pStyle w:val="11"/>
        <w:spacing w:line="360" w:lineRule="auto"/>
        <w:ind w:firstLine="56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rPr>
        <w:t>、售后服务承诺：含售后服务地点、网点，最长质保期限，服务响应及解决问题时限等</w:t>
      </w:r>
      <w:r>
        <w:rPr>
          <w:rFonts w:hint="eastAsia" w:ascii="仿宋_GB2312" w:hAnsi="仿宋_GB2312" w:cs="仿宋_GB2312"/>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line="480" w:lineRule="auto"/>
        <w:ind w:firstLine="56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以上文件均需装订成册，响应文件需递交正本1份，副本4份，PDF格式电子文档1份(光盘或优盘)；以上资料需签字、盖章的必须由法定代表人或经其授权的代表签字，并加盖公章密封。响应文件在封面必须清楚地标明“正本”或“副本”字样。若副本与正本不符，以正本为准。法定代表人或经其授权的代表需核对身份证，请携带身份证原件。响应文件及资料无论供应商是否中标均不予退还。</w:t>
      </w:r>
    </w:p>
    <w:p>
      <w:pPr>
        <w:pStyle w:val="3"/>
        <w:rPr>
          <w:rFonts w:hint="eastAsia" w:ascii="仿宋_GB2312" w:hAnsi="仿宋_GB2312" w:eastAsia="仿宋_GB2312" w:cs="仿宋_GB2312"/>
          <w:sz w:val="28"/>
          <w:szCs w:val="28"/>
        </w:rPr>
      </w:pPr>
      <w:bookmarkStart w:id="9" w:name="_Toc9420"/>
      <w:r>
        <w:rPr>
          <w:rFonts w:hint="eastAsia" w:ascii="仿宋_GB2312" w:hAnsi="仿宋_GB2312" w:eastAsia="仿宋_GB2312" w:cs="仿宋_GB2312"/>
          <w:sz w:val="28"/>
          <w:szCs w:val="28"/>
        </w:rPr>
        <w:t>（三）评标与中标</w:t>
      </w:r>
      <w:bookmarkEnd w:id="9"/>
    </w:p>
    <w:p>
      <w:pPr>
        <w:pStyle w:val="11"/>
        <w:spacing w:line="360" w:lineRule="auto"/>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 xml:space="preserve">    1、</w:t>
      </w:r>
      <w:r>
        <w:rPr>
          <w:rFonts w:hint="eastAsia" w:ascii="仿宋_GB2312" w:hAnsi="仿宋_GB2312" w:eastAsia="仿宋_GB2312" w:cs="仿宋_GB2312"/>
          <w:sz w:val="28"/>
          <w:szCs w:val="28"/>
        </w:rPr>
        <w:t>组织磋商</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鄂尔多斯</w:t>
      </w:r>
      <w:r>
        <w:rPr>
          <w:rFonts w:hint="eastAsia" w:ascii="仿宋_GB2312" w:hAnsi="仿宋_GB2312" w:cs="仿宋_GB2312"/>
          <w:sz w:val="28"/>
          <w:szCs w:val="28"/>
          <w:lang w:eastAsia="zh-CN"/>
        </w:rPr>
        <w:t>空港运输公司</w:t>
      </w:r>
      <w:r>
        <w:rPr>
          <w:rFonts w:hint="eastAsia" w:ascii="仿宋_GB2312" w:hAnsi="仿宋_GB2312" w:eastAsia="仿宋_GB2312" w:cs="仿宋_GB2312"/>
          <w:sz w:val="28"/>
          <w:szCs w:val="28"/>
        </w:rPr>
        <w:t>采购管理部门组织成立竞争性磋商小组，小组将按照以下基本程序组织磋商：</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（1）公布递交响应文件投标人名称。监督人员在磋商现场检查响应文件的密封情况，响应文件的密封情况经确认无误后，工作人员当众拆封。</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（3）磋商与报价</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A.</w:t>
      </w:r>
      <w:r>
        <w:rPr>
          <w:rFonts w:hint="eastAsia" w:ascii="仿宋_GB2312" w:hAnsi="仿宋_GB2312" w:eastAsia="仿宋_GB2312" w:cs="仿宋_GB2312"/>
          <w:sz w:val="28"/>
          <w:szCs w:val="28"/>
        </w:rPr>
        <w:t>磋商</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磋商小组对投标文件响应情况、报价比例、企业资质与业绩、执行合同能力等方面进行全面比较与评价，了解和掌握各实质性响应供应商的响应程度，做好磋商准备。</w:t>
      </w:r>
    </w:p>
    <w:p>
      <w:pPr>
        <w:pStyle w:val="11"/>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磋商小组通过</w:t>
      </w:r>
      <w:r>
        <w:rPr>
          <w:rFonts w:hint="eastAsia" w:ascii="仿宋_GB2312" w:hAnsi="仿宋_GB2312" w:eastAsia="仿宋_GB2312" w:cs="仿宋_GB2312"/>
          <w:sz w:val="28"/>
          <w:szCs w:val="28"/>
          <w:u w:val="single"/>
        </w:rPr>
        <w:t>投标人</w:t>
      </w:r>
      <w:r>
        <w:rPr>
          <w:rFonts w:hint="eastAsia" w:ascii="仿宋_GB2312" w:hAnsi="仿宋_GB2312" w:eastAsia="仿宋_GB2312" w:cs="仿宋_GB2312"/>
          <w:sz w:val="28"/>
          <w:szCs w:val="28"/>
          <w:u w:val="single"/>
          <w:lang w:eastAsia="zh-CN"/>
        </w:rPr>
        <w:t>抽签</w:t>
      </w:r>
      <w:r>
        <w:rPr>
          <w:rFonts w:hint="eastAsia" w:ascii="仿宋_GB2312" w:hAnsi="仿宋_GB2312" w:eastAsia="仿宋_GB2312" w:cs="仿宋_GB2312"/>
          <w:sz w:val="28"/>
          <w:szCs w:val="28"/>
        </w:rPr>
        <w:t>的顺序确定参加磋商投标人的磋商顺序，所有磋商小组成员集体与每位投标人分别进行单独磋商，磋商轮次由小组成员视情况而定。</w:t>
      </w:r>
    </w:p>
    <w:p>
      <w:pPr>
        <w:widowControl/>
        <w:tabs>
          <w:tab w:val="left" w:pos="540"/>
        </w:tabs>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B.</w:t>
      </w:r>
      <w:r>
        <w:rPr>
          <w:rFonts w:hint="eastAsia" w:ascii="仿宋_GB2312" w:hAnsi="仿宋_GB2312" w:eastAsia="仿宋_GB2312" w:cs="仿宋_GB2312"/>
          <w:sz w:val="28"/>
          <w:szCs w:val="28"/>
        </w:rPr>
        <w:t>报价</w:t>
      </w:r>
    </w:p>
    <w:p>
      <w:pPr>
        <w:widowControl/>
        <w:tabs>
          <w:tab w:val="left" w:pos="540"/>
        </w:tabs>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每一个磋商轮次进行一次报价，报价以书面形式须由法定代表人或其授权人签字确认后送交磋商小组。</w:t>
      </w:r>
    </w:p>
    <w:p>
      <w:pPr>
        <w:spacing w:line="360" w:lineRule="auto"/>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 xml:space="preserve">    2</w:t>
      </w:r>
      <w:r>
        <w:rPr>
          <w:rFonts w:hint="eastAsia" w:ascii="仿宋_GB2312" w:hAnsi="仿宋_GB2312" w:eastAsia="仿宋_GB2312" w:cs="仿宋_GB2312"/>
          <w:sz w:val="28"/>
          <w:szCs w:val="28"/>
        </w:rPr>
        <w:t>、评标办法与确定成交供应商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（1）在满足竞争性磋商文件全部内容的基础上，磋商小组按照</w:t>
      </w:r>
      <w:r>
        <w:rPr>
          <w:rFonts w:hint="eastAsia" w:ascii="仿宋_GB2312" w:hAnsi="仿宋_GB2312" w:cs="仿宋_GB2312"/>
          <w:sz w:val="28"/>
          <w:szCs w:val="28"/>
          <w:highlight w:val="none"/>
          <w:u w:val="single"/>
          <w:lang w:eastAsia="zh-CN"/>
        </w:rPr>
        <w:t>最低价中标法</w:t>
      </w:r>
      <w:r>
        <w:rPr>
          <w:rFonts w:hint="eastAsia" w:ascii="仿宋_GB2312" w:hAnsi="仿宋_GB2312" w:eastAsia="仿宋_GB2312" w:cs="仿宋_GB2312"/>
          <w:sz w:val="28"/>
          <w:szCs w:val="28"/>
        </w:rPr>
        <w:t xml:space="preserve">，根据报价情况由低到高排列供应商顺序并推荐中标候选人，报价相同时，业绩多者优先。 </w:t>
      </w:r>
    </w:p>
    <w:p>
      <w:pPr>
        <w:pStyle w:val="11"/>
        <w:spacing w:line="360" w:lineRule="auto"/>
        <w:ind w:firstLine="560" w:firstLineChars="200"/>
        <w:rPr>
          <w:rFonts w:hint="eastAsia" w:ascii="仿宋_GB2312" w:cs="Times New Roman"/>
          <w:sz w:val="28"/>
          <w:szCs w:val="28"/>
        </w:rPr>
      </w:pPr>
      <w:r>
        <w:rPr>
          <w:rFonts w:hint="eastAsia" w:ascii="仿宋_GB2312" w:hAnsi="仿宋_GB2312" w:eastAsia="仿宋_GB2312" w:cs="仿宋_GB2312"/>
          <w:sz w:val="28"/>
          <w:szCs w:val="28"/>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r>
        <w:rPr>
          <w:rFonts w:hint="eastAsia" w:ascii="仿宋_GB2312" w:cs="Times New Roman"/>
          <w:sz w:val="28"/>
          <w:szCs w:val="28"/>
        </w:rPr>
        <w:t>。</w:t>
      </w:r>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rPr>
        <w:t>项目中标结果将于2-4个工作日后在鄂尔多斯机场管理集团网站上进行公布，供应商可自行登陆查询，不再另行通知。</w:t>
      </w:r>
    </w:p>
    <w:p>
      <w:pPr>
        <w:pStyle w:val="11"/>
        <w:spacing w:line="360" w:lineRule="auto"/>
        <w:ind w:firstLine="560" w:firstLineChars="200"/>
        <w:rPr>
          <w:rFonts w:hint="eastAsia" w:ascii="仿宋_GB2312" w:cs="Times New Roman"/>
          <w:sz w:val="28"/>
          <w:szCs w:val="28"/>
          <w:lang w:eastAsia="zh-CN"/>
        </w:rPr>
      </w:pPr>
      <w:r>
        <w:rPr>
          <w:rFonts w:hint="eastAsia" w:ascii="仿宋_GB2312" w:cs="Times New Roman"/>
          <w:sz w:val="28"/>
          <w:szCs w:val="28"/>
          <w:lang w:val="en-US" w:eastAsia="zh-CN"/>
        </w:rPr>
        <w:t>3、</w:t>
      </w:r>
      <w:r>
        <w:rPr>
          <w:rFonts w:hint="eastAsia" w:ascii="仿宋_GB2312" w:cs="Times New Roman"/>
          <w:sz w:val="28"/>
          <w:szCs w:val="28"/>
          <w:lang w:eastAsia="zh-CN"/>
        </w:rPr>
        <w:t>发票及合同</w:t>
      </w:r>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lang w:eastAsia="zh-CN"/>
        </w:rPr>
        <w:t xml:space="preserve">本次采购项目由鄂尔多斯空港运输公司签订合同，中标人需按采购内容，开具正规增值税专用发票。 </w:t>
      </w:r>
    </w:p>
    <w:p>
      <w:pPr>
        <w:pStyle w:val="2"/>
        <w:rPr>
          <w:rFonts w:hint="eastAsia" w:cs="Times New Roman"/>
        </w:rPr>
      </w:pPr>
      <w:bookmarkStart w:id="10" w:name="_Toc2979"/>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pStyle w:val="2"/>
        <w:keepNext/>
        <w:keepLines/>
        <w:pageBreakBefore w:val="0"/>
        <w:widowControl w:val="0"/>
        <w:kinsoku/>
        <w:wordWrap/>
        <w:overflowPunct/>
        <w:topLinePunct w:val="0"/>
        <w:autoSpaceDE/>
        <w:autoSpaceDN/>
        <w:bidi w:val="0"/>
        <w:adjustRightInd/>
        <w:snapToGrid/>
        <w:spacing w:line="240" w:lineRule="exact"/>
        <w:jc w:val="both"/>
        <w:textAlignment w:val="auto"/>
        <w:rPr>
          <w:rFonts w:hint="eastAsia" w:cs="Times New Roman"/>
        </w:rPr>
      </w:pPr>
    </w:p>
    <w:p>
      <w:pPr>
        <w:pStyle w:val="2"/>
        <w:keepNext/>
        <w:keepLines/>
        <w:pageBreakBefore w:val="0"/>
        <w:widowControl w:val="0"/>
        <w:kinsoku/>
        <w:wordWrap/>
        <w:overflowPunct/>
        <w:topLinePunct w:val="0"/>
        <w:autoSpaceDE/>
        <w:autoSpaceDN/>
        <w:bidi w:val="0"/>
        <w:adjustRightInd/>
        <w:snapToGrid/>
        <w:spacing w:line="240" w:lineRule="exact"/>
        <w:jc w:val="both"/>
        <w:textAlignment w:val="auto"/>
        <w:rPr>
          <w:rFonts w:hint="eastAsia" w:cs="Times New Roman"/>
        </w:rPr>
      </w:pPr>
    </w:p>
    <w:p>
      <w:pPr>
        <w:pStyle w:val="2"/>
        <w:keepNext/>
        <w:keepLines/>
        <w:pageBreakBefore w:val="0"/>
        <w:widowControl w:val="0"/>
        <w:kinsoku/>
        <w:wordWrap/>
        <w:overflowPunct/>
        <w:topLinePunct w:val="0"/>
        <w:autoSpaceDE/>
        <w:autoSpaceDN/>
        <w:bidi w:val="0"/>
        <w:adjustRightInd/>
        <w:snapToGrid/>
        <w:spacing w:line="240" w:lineRule="exact"/>
        <w:jc w:val="both"/>
        <w:textAlignment w:val="auto"/>
        <w:rPr>
          <w:rFonts w:hint="eastAsia" w:cs="Times New Roman"/>
        </w:rPr>
      </w:pPr>
    </w:p>
    <w:p>
      <w:pPr>
        <w:pStyle w:val="2"/>
        <w:keepNext/>
        <w:keepLines/>
        <w:pageBreakBefore w:val="0"/>
        <w:widowControl w:val="0"/>
        <w:kinsoku/>
        <w:wordWrap/>
        <w:overflowPunct/>
        <w:topLinePunct w:val="0"/>
        <w:autoSpaceDE/>
        <w:autoSpaceDN/>
        <w:bidi w:val="0"/>
        <w:adjustRightInd/>
        <w:snapToGrid/>
        <w:spacing w:line="240" w:lineRule="exact"/>
        <w:jc w:val="both"/>
        <w:textAlignment w:val="auto"/>
        <w:rPr>
          <w:rFonts w:hint="eastAsia" w:cs="Times New Roman"/>
        </w:rPr>
      </w:pPr>
    </w:p>
    <w:p>
      <w:pPr>
        <w:pStyle w:val="2"/>
        <w:ind w:firstLine="3614" w:firstLineChars="1000"/>
        <w:jc w:val="both"/>
        <w:rPr>
          <w:rFonts w:hint="eastAsia" w:cs="Times New Roman"/>
        </w:rPr>
      </w:pPr>
    </w:p>
    <w:p>
      <w:pPr>
        <w:rPr>
          <w:rFonts w:hint="eastAsia" w:cs="Times New Roman"/>
        </w:rPr>
      </w:pPr>
    </w:p>
    <w:p>
      <w:pPr>
        <w:rPr>
          <w:rFonts w:hint="eastAsia" w:cs="Times New Roman"/>
        </w:rPr>
      </w:pPr>
    </w:p>
    <w:p>
      <w:pPr>
        <w:rPr>
          <w:rFonts w:hint="eastAsia" w:cs="Times New Roman"/>
        </w:rPr>
      </w:pPr>
    </w:p>
    <w:p>
      <w:pPr>
        <w:pStyle w:val="2"/>
        <w:keepNext w:val="0"/>
        <w:keepLines w:val="0"/>
        <w:pageBreakBefore w:val="0"/>
        <w:widowControl w:val="0"/>
        <w:kinsoku/>
        <w:wordWrap/>
        <w:overflowPunct/>
        <w:topLinePunct w:val="0"/>
        <w:autoSpaceDE/>
        <w:autoSpaceDN/>
        <w:bidi w:val="0"/>
        <w:adjustRightInd/>
        <w:snapToGrid/>
        <w:spacing w:line="579" w:lineRule="auto"/>
        <w:ind w:firstLine="3614" w:firstLineChars="1000"/>
        <w:jc w:val="both"/>
        <w:textAlignment w:val="auto"/>
        <w:rPr>
          <w:rFonts w:hint="eastAsia" w:cs="Times New Roman"/>
        </w:rPr>
      </w:pPr>
    </w:p>
    <w:p>
      <w:pPr>
        <w:pStyle w:val="2"/>
        <w:keepNext w:val="0"/>
        <w:keepLines w:val="0"/>
        <w:pageBreakBefore w:val="0"/>
        <w:widowControl w:val="0"/>
        <w:kinsoku/>
        <w:wordWrap/>
        <w:overflowPunct/>
        <w:topLinePunct w:val="0"/>
        <w:autoSpaceDE/>
        <w:autoSpaceDN/>
        <w:bidi w:val="0"/>
        <w:adjustRightInd/>
        <w:snapToGrid/>
        <w:spacing w:line="579" w:lineRule="auto"/>
        <w:ind w:firstLine="3614" w:firstLineChars="1000"/>
        <w:jc w:val="both"/>
        <w:textAlignment w:val="auto"/>
        <w:rPr>
          <w:rFonts w:hint="eastAsia" w:cs="Times New Roman"/>
        </w:rPr>
      </w:pPr>
    </w:p>
    <w:p>
      <w:pPr>
        <w:pStyle w:val="2"/>
        <w:keepNext w:val="0"/>
        <w:keepLines w:val="0"/>
        <w:pageBreakBefore w:val="0"/>
        <w:widowControl w:val="0"/>
        <w:kinsoku/>
        <w:wordWrap/>
        <w:overflowPunct/>
        <w:topLinePunct w:val="0"/>
        <w:autoSpaceDE/>
        <w:autoSpaceDN/>
        <w:bidi w:val="0"/>
        <w:adjustRightInd/>
        <w:snapToGrid/>
        <w:spacing w:line="579" w:lineRule="auto"/>
        <w:jc w:val="both"/>
        <w:textAlignment w:val="auto"/>
        <w:rPr>
          <w:rFonts w:hint="eastAsia" w:cs="Times New Roman"/>
        </w:rPr>
      </w:pPr>
    </w:p>
    <w:p>
      <w:pPr>
        <w:pStyle w:val="2"/>
        <w:ind w:firstLine="3253" w:firstLineChars="900"/>
        <w:jc w:val="both"/>
        <w:rPr>
          <w:rFonts w:cs="Times New Roman"/>
        </w:rPr>
      </w:pPr>
      <w:r>
        <w:rPr>
          <w:rFonts w:hint="eastAsia" w:cs="Times New Roman"/>
        </w:rPr>
        <w:t>三、采购人需求</w:t>
      </w:r>
      <w:bookmarkEnd w:id="10"/>
    </w:p>
    <w:p>
      <w:pPr>
        <w:pStyle w:val="3"/>
        <w:rPr>
          <w:rFonts w:hint="eastAsia" w:ascii="仿宋_GB2312" w:cs="Times New Roman"/>
          <w:sz w:val="28"/>
          <w:szCs w:val="28"/>
        </w:rPr>
      </w:pPr>
      <w:bookmarkStart w:id="11" w:name="_Toc32408"/>
      <w:r>
        <w:rPr>
          <w:rFonts w:hint="eastAsia" w:cs="Times New Roman"/>
        </w:rPr>
        <w:t>（一）项目基本情况：</w:t>
      </w:r>
      <w:bookmarkEnd w:id="11"/>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rPr>
        <w:t>1.项目基本情况：</w:t>
      </w:r>
      <w:r>
        <w:rPr>
          <w:rFonts w:hint="eastAsia" w:ascii="仿宋_GB2312" w:cs="Times New Roman"/>
          <w:sz w:val="28"/>
          <w:szCs w:val="28"/>
          <w:lang w:eastAsia="zh-CN"/>
        </w:rPr>
        <w:t>本项目为一整包</w:t>
      </w:r>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rPr>
        <w:t>2</w:t>
      </w:r>
      <w:r>
        <w:rPr>
          <w:rFonts w:hint="eastAsia" w:ascii="仿宋_GB2312" w:cs="Times New Roman"/>
          <w:sz w:val="28"/>
          <w:szCs w:val="28"/>
          <w:lang w:val="en-US" w:eastAsia="zh-CN"/>
        </w:rPr>
        <w:t>.</w:t>
      </w:r>
      <w:r>
        <w:rPr>
          <w:rFonts w:hint="eastAsia" w:ascii="仿宋_GB2312" w:cs="Times New Roman"/>
          <w:sz w:val="28"/>
          <w:szCs w:val="28"/>
        </w:rPr>
        <w:t>交货方式：一次采购</w:t>
      </w:r>
    </w:p>
    <w:p>
      <w:pPr>
        <w:pStyle w:val="11"/>
        <w:spacing w:line="360" w:lineRule="auto"/>
        <w:ind w:firstLine="560" w:firstLineChars="200"/>
        <w:rPr>
          <w:rFonts w:hint="default" w:ascii="仿宋_GB2312" w:eastAsia="仿宋_GB2312" w:cs="Times New Roman"/>
          <w:sz w:val="28"/>
          <w:szCs w:val="28"/>
          <w:lang w:val="en-US" w:eastAsia="zh-CN"/>
        </w:rPr>
      </w:pPr>
      <w:r>
        <w:rPr>
          <w:rFonts w:hint="eastAsia" w:ascii="仿宋_GB2312" w:cs="Times New Roman"/>
          <w:sz w:val="28"/>
          <w:szCs w:val="28"/>
          <w:lang w:val="en-US" w:eastAsia="zh-CN"/>
        </w:rPr>
        <w:t>3.</w:t>
      </w:r>
      <w:r>
        <w:rPr>
          <w:rFonts w:hint="eastAsia" w:ascii="仿宋_GB2312" w:cs="Times New Roman"/>
          <w:sz w:val="28"/>
          <w:szCs w:val="28"/>
        </w:rPr>
        <w:t>采购内容：</w:t>
      </w:r>
      <w:r>
        <w:rPr>
          <w:rFonts w:hint="eastAsia" w:ascii="仿宋_GB2312" w:cs="Times New Roman"/>
          <w:sz w:val="28"/>
          <w:szCs w:val="28"/>
          <w:lang w:val="en-US" w:eastAsia="zh-CN"/>
        </w:rPr>
        <w:t xml:space="preserve">台式电脑4台、A4彩色多功能一体机1台 </w:t>
      </w:r>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lang w:val="en-US" w:eastAsia="zh-CN"/>
        </w:rPr>
        <w:t>4</w:t>
      </w:r>
      <w:r>
        <w:rPr>
          <w:rFonts w:hint="eastAsia" w:ascii="仿宋_GB2312" w:cs="Times New Roman"/>
          <w:sz w:val="28"/>
          <w:szCs w:val="28"/>
        </w:rPr>
        <w:t>.质保期：不少于</w:t>
      </w:r>
      <w:r>
        <w:rPr>
          <w:rFonts w:hint="eastAsia" w:ascii="仿宋_GB2312" w:cs="Times New Roman"/>
          <w:sz w:val="28"/>
          <w:szCs w:val="28"/>
          <w:lang w:eastAsia="zh-CN"/>
        </w:rPr>
        <w:t>三年</w:t>
      </w:r>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lang w:val="en-US" w:eastAsia="zh-CN"/>
        </w:rPr>
        <w:t>5</w:t>
      </w:r>
      <w:r>
        <w:rPr>
          <w:rFonts w:hint="eastAsia" w:ascii="仿宋_GB2312" w:cs="Times New Roman"/>
          <w:sz w:val="28"/>
          <w:szCs w:val="28"/>
        </w:rPr>
        <w:t>.交货期：</w:t>
      </w:r>
      <w:r>
        <w:rPr>
          <w:rFonts w:hint="eastAsia" w:ascii="仿宋_GB2312" w:cs="Times New Roman"/>
          <w:sz w:val="28"/>
          <w:szCs w:val="28"/>
          <w:lang w:val="en-US" w:eastAsia="zh-CN"/>
        </w:rPr>
        <w:t>10</w:t>
      </w:r>
      <w:r>
        <w:rPr>
          <w:rFonts w:hint="eastAsia" w:ascii="仿宋_GB2312" w:cs="Times New Roman"/>
          <w:sz w:val="28"/>
          <w:szCs w:val="28"/>
        </w:rPr>
        <w:t>天</w:t>
      </w:r>
    </w:p>
    <w:p>
      <w:pPr>
        <w:pStyle w:val="11"/>
        <w:spacing w:line="360" w:lineRule="auto"/>
        <w:ind w:firstLine="560" w:firstLineChars="200"/>
        <w:rPr>
          <w:rFonts w:hint="eastAsia" w:ascii="仿宋_GB2312" w:eastAsia="仿宋_GB2312" w:cs="Times New Roman"/>
          <w:sz w:val="28"/>
          <w:szCs w:val="28"/>
          <w:lang w:eastAsia="zh-CN"/>
        </w:rPr>
      </w:pPr>
      <w:r>
        <w:rPr>
          <w:rFonts w:hint="eastAsia" w:ascii="仿宋_GB2312" w:cs="Times New Roman"/>
          <w:sz w:val="28"/>
          <w:szCs w:val="28"/>
          <w:lang w:val="en-US" w:eastAsia="zh-CN"/>
        </w:rPr>
        <w:t>6</w:t>
      </w:r>
      <w:r>
        <w:rPr>
          <w:rFonts w:hint="eastAsia" w:ascii="仿宋_GB2312" w:cs="Times New Roman"/>
          <w:sz w:val="28"/>
          <w:szCs w:val="28"/>
        </w:rPr>
        <w:t>.预算金额：</w:t>
      </w:r>
      <w:r>
        <w:rPr>
          <w:rFonts w:hint="eastAsia" w:ascii="仿宋_GB2312" w:cs="Times New Roman"/>
          <w:sz w:val="28"/>
          <w:szCs w:val="28"/>
          <w:lang w:val="en-US" w:eastAsia="zh-CN"/>
        </w:rPr>
        <w:t>2.75</w:t>
      </w:r>
      <w:r>
        <w:rPr>
          <w:rFonts w:hint="eastAsia" w:ascii="仿宋_GB2312" w:cs="Times New Roman"/>
          <w:sz w:val="28"/>
          <w:szCs w:val="28"/>
        </w:rPr>
        <w:t>万元整</w:t>
      </w:r>
      <w:r>
        <w:rPr>
          <w:rFonts w:hint="eastAsia" w:ascii="仿宋_GB2312" w:cs="Times New Roman"/>
          <w:sz w:val="28"/>
          <w:szCs w:val="28"/>
          <w:lang w:eastAsia="zh-CN"/>
        </w:rPr>
        <w:t>（台式电脑</w:t>
      </w:r>
      <w:r>
        <w:rPr>
          <w:rFonts w:hint="eastAsia" w:ascii="仿宋_GB2312" w:cs="Times New Roman"/>
          <w:sz w:val="28"/>
          <w:szCs w:val="28"/>
          <w:lang w:val="en-US" w:eastAsia="zh-CN"/>
        </w:rPr>
        <w:t>0.55万元、彩打机0.55万元</w:t>
      </w:r>
      <w:r>
        <w:rPr>
          <w:rFonts w:hint="eastAsia" w:ascii="仿宋_GB2312" w:cs="Times New Roman"/>
          <w:sz w:val="28"/>
          <w:szCs w:val="28"/>
          <w:lang w:eastAsia="zh-CN"/>
        </w:rPr>
        <w:t>）</w:t>
      </w:r>
    </w:p>
    <w:p>
      <w:pPr>
        <w:pStyle w:val="11"/>
        <w:spacing w:line="360" w:lineRule="auto"/>
        <w:ind w:firstLine="560" w:firstLineChars="200"/>
        <w:rPr>
          <w:rFonts w:hint="eastAsia" w:ascii="仿宋_GB2312" w:cs="Times New Roman"/>
          <w:sz w:val="28"/>
          <w:szCs w:val="28"/>
        </w:rPr>
      </w:pPr>
      <w:r>
        <w:rPr>
          <w:rFonts w:hint="eastAsia" w:ascii="仿宋_GB2312" w:cs="Times New Roman"/>
          <w:sz w:val="28"/>
          <w:szCs w:val="28"/>
          <w:lang w:val="en-US" w:eastAsia="zh-CN"/>
        </w:rPr>
        <w:t>7</w:t>
      </w:r>
      <w:r>
        <w:rPr>
          <w:rFonts w:hint="eastAsia" w:ascii="仿宋_GB2312" w:cs="Times New Roman"/>
          <w:sz w:val="28"/>
          <w:szCs w:val="28"/>
        </w:rPr>
        <w:t>.付款方式：无预付款，验收合格后所有产品试用</w:t>
      </w:r>
      <w:r>
        <w:rPr>
          <w:rFonts w:hint="eastAsia" w:ascii="仿宋_GB2312" w:cs="Times New Roman"/>
          <w:sz w:val="28"/>
          <w:szCs w:val="28"/>
          <w:lang w:val="en-US" w:eastAsia="zh-CN"/>
        </w:rPr>
        <w:t>1</w:t>
      </w:r>
      <w:r>
        <w:rPr>
          <w:rFonts w:hint="eastAsia" w:ascii="仿宋_GB2312" w:cs="Times New Roman"/>
          <w:sz w:val="28"/>
          <w:szCs w:val="28"/>
        </w:rPr>
        <w:t>个月，试用期满后7个工作日内支付95%货款，剩余5%质保金，验收之日起使用一年后无质量问题付剩余合同金额的5%。中标供应商须在验收合格后提供相应金额的增值税专用发票进行款项支付。</w:t>
      </w:r>
    </w:p>
    <w:p>
      <w:pPr>
        <w:pStyle w:val="11"/>
        <w:spacing w:line="360" w:lineRule="auto"/>
        <w:rPr>
          <w:rFonts w:hint="eastAsia" w:cs="Times New Roman"/>
          <w:sz w:val="28"/>
          <w:szCs w:val="28"/>
        </w:rPr>
      </w:pPr>
      <w:r>
        <w:rPr>
          <w:rFonts w:hint="eastAsia" w:cs="Times New Roman"/>
          <w:sz w:val="28"/>
          <w:szCs w:val="28"/>
        </w:rPr>
        <w:t>备注：以上参数要求为最低标准，如设备升级、更新供应商提供的参数可优于此标准，但品牌不可变更。</w:t>
      </w:r>
    </w:p>
    <w:p>
      <w:pPr>
        <w:pStyle w:val="11"/>
        <w:numPr>
          <w:ilvl w:val="0"/>
          <w:numId w:val="2"/>
        </w:numPr>
        <w:spacing w:line="360" w:lineRule="auto"/>
        <w:rPr>
          <w:rFonts w:hint="eastAsia" w:cs="Times New Roman"/>
          <w:b/>
          <w:bCs/>
          <w:sz w:val="28"/>
          <w:szCs w:val="28"/>
        </w:rPr>
      </w:pPr>
      <w:r>
        <w:rPr>
          <w:rFonts w:hint="eastAsia" w:cs="Times New Roman"/>
          <w:b/>
          <w:bCs/>
          <w:sz w:val="28"/>
          <w:szCs w:val="28"/>
        </w:rPr>
        <w:t>项目参数要求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313" w:firstLineChars="1100"/>
        <w:textAlignment w:val="auto"/>
        <w:rPr>
          <w:rFonts w:hint="eastAsia" w:cs="Times New Roman"/>
          <w:b/>
          <w:bCs/>
          <w:sz w:val="28"/>
          <w:szCs w:val="28"/>
        </w:rPr>
      </w:pPr>
      <w:r>
        <w:rPr>
          <w:rFonts w:hint="eastAsia" w:cs="Times New Roman"/>
          <w:b/>
          <w:bCs/>
          <w:sz w:val="30"/>
          <w:szCs w:val="30"/>
        </w:rPr>
        <w:t>办公电子设备采购统计表</w:t>
      </w:r>
    </w:p>
    <w:tbl>
      <w:tblPr>
        <w:tblStyle w:val="9"/>
        <w:tblpPr w:leftFromText="180" w:rightFromText="180" w:vertAnchor="text" w:horzAnchor="page" w:tblpX="1215" w:tblpY="3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21"/>
        <w:gridCol w:w="5790"/>
        <w:gridCol w:w="1068"/>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eastAsia="宋体" w:cs="Times New Roman"/>
                <w:sz w:val="21"/>
                <w:szCs w:val="24"/>
              </w:rPr>
            </w:pPr>
            <w:r>
              <w:rPr>
                <w:rFonts w:hint="eastAsia" w:eastAsia="宋体" w:cs="Times New Roman"/>
                <w:sz w:val="21"/>
                <w:szCs w:val="24"/>
              </w:rPr>
              <w:t>序号</w:t>
            </w:r>
          </w:p>
        </w:tc>
        <w:tc>
          <w:tcPr>
            <w:tcW w:w="112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eastAsia="宋体" w:cs="Times New Roman"/>
                <w:sz w:val="21"/>
                <w:szCs w:val="24"/>
              </w:rPr>
            </w:pPr>
            <w:r>
              <w:rPr>
                <w:rFonts w:hint="eastAsia" w:eastAsia="宋体" w:cs="Times New Roman"/>
                <w:sz w:val="21"/>
                <w:szCs w:val="24"/>
              </w:rPr>
              <w:t>产品名称</w:t>
            </w:r>
          </w:p>
        </w:tc>
        <w:tc>
          <w:tcPr>
            <w:tcW w:w="579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eastAsia="宋体" w:cs="Times New Roman"/>
                <w:sz w:val="21"/>
                <w:szCs w:val="24"/>
              </w:rPr>
            </w:pPr>
            <w:r>
              <w:rPr>
                <w:rFonts w:hint="eastAsia" w:eastAsia="宋体" w:cs="Times New Roman"/>
                <w:sz w:val="21"/>
                <w:szCs w:val="24"/>
              </w:rPr>
              <w:t>技术参数</w:t>
            </w:r>
          </w:p>
        </w:tc>
        <w:tc>
          <w:tcPr>
            <w:tcW w:w="106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eastAsia="宋体" w:cs="Times New Roman"/>
                <w:sz w:val="21"/>
                <w:szCs w:val="24"/>
              </w:rPr>
            </w:pPr>
            <w:r>
              <w:rPr>
                <w:rFonts w:hint="eastAsia" w:eastAsia="宋体" w:cs="Times New Roman"/>
                <w:sz w:val="21"/>
                <w:szCs w:val="24"/>
              </w:rPr>
              <w:t>数量</w:t>
            </w:r>
          </w:p>
        </w:tc>
        <w:tc>
          <w:tcPr>
            <w:tcW w:w="10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宋体" w:cs="Times New Roman"/>
                <w:sz w:val="21"/>
                <w:szCs w:val="24"/>
                <w:lang w:eastAsia="zh-CN"/>
              </w:rPr>
            </w:pPr>
            <w:r>
              <w:rPr>
                <w:rFonts w:hint="eastAsia" w:eastAsia="宋体" w:cs="Times New Roman"/>
                <w:sz w:val="21"/>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jc w:val="both"/>
              <w:rPr>
                <w:rFonts w:eastAsia="宋体" w:cs="Times New Roman"/>
                <w:sz w:val="21"/>
                <w:szCs w:val="24"/>
              </w:rPr>
            </w:pPr>
            <w:r>
              <w:rPr>
                <w:rFonts w:hint="eastAsia" w:eastAsia="宋体" w:cs="Times New Roman"/>
                <w:sz w:val="21"/>
                <w:szCs w:val="24"/>
              </w:rPr>
              <w:t>1</w:t>
            </w:r>
          </w:p>
        </w:tc>
        <w:tc>
          <w:tcPr>
            <w:tcW w:w="1121" w:type="dxa"/>
            <w:noWrap w:val="0"/>
            <w:vAlign w:val="top"/>
          </w:tcPr>
          <w:p>
            <w:pPr>
              <w:jc w:val="both"/>
              <w:rPr>
                <w:rFonts w:eastAsia="宋体" w:cs="Times New Roman"/>
                <w:sz w:val="21"/>
                <w:szCs w:val="24"/>
              </w:rPr>
            </w:pPr>
            <w:r>
              <w:rPr>
                <w:rFonts w:hint="eastAsia" w:eastAsia="宋体" w:cs="Times New Roman"/>
                <w:sz w:val="21"/>
                <w:szCs w:val="24"/>
              </w:rPr>
              <w:t>台式电脑</w:t>
            </w:r>
          </w:p>
        </w:tc>
        <w:tc>
          <w:tcPr>
            <w:tcW w:w="5790" w:type="dxa"/>
            <w:noWrap w:val="0"/>
            <w:vAlign w:val="top"/>
          </w:tcPr>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组装带显示器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主板 华硕410M主板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CPU  Intel Core i5-10600原包</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内存 ≥金士顿16G DDR4 2666 MHz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硬盘 ≥希捷 1TB HD 7200RPM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固态硬盘 ≥金士顿120GB SSD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显卡 七彩虹1050Ti 4G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网卡 集成10/100/1000M以太网卡；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显示器 ≥AOC 27寸无边框ah-ips硬屏72%NTSC，分辨率1920 x 1080，不闪屏技术</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键盘、鼠标 防水抗菌键盘、抗菌鼠标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电源 ≥400w游戏电源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机箱 立式机箱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接口 ≥8个USB接口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扩展槽 ≥1个PCI-E*16，≥2个PCI-E*1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操作系统 预装Windows 10  64位旗舰版 </w:t>
            </w:r>
          </w:p>
          <w:p>
            <w:pPr>
              <w:jc w:val="both"/>
              <w:rPr>
                <w:rFonts w:ascii="宋体" w:hAnsi="宋体" w:eastAsia="宋体" w:cs="宋体"/>
                <w:color w:val="333333"/>
                <w:kern w:val="0"/>
                <w:sz w:val="24"/>
                <w:szCs w:val="24"/>
              </w:rPr>
            </w:pPr>
            <w:r>
              <w:rPr>
                <w:rFonts w:hint="eastAsia" w:ascii="宋体" w:hAnsi="宋体" w:eastAsia="宋体" w:cs="宋体"/>
                <w:color w:val="333333"/>
                <w:kern w:val="0"/>
                <w:sz w:val="24"/>
                <w:szCs w:val="24"/>
              </w:rPr>
              <w:t>服务 提供各配件3年保修3年上门</w:t>
            </w:r>
          </w:p>
        </w:tc>
        <w:tc>
          <w:tcPr>
            <w:tcW w:w="1068" w:type="dxa"/>
            <w:noWrap w:val="0"/>
            <w:vAlign w:val="top"/>
          </w:tcPr>
          <w:p>
            <w:pPr>
              <w:jc w:val="both"/>
              <w:rPr>
                <w:rFonts w:hint="default" w:eastAsia="宋体" w:cs="Times New Roman"/>
                <w:sz w:val="21"/>
                <w:szCs w:val="24"/>
                <w:lang w:val="en-US" w:eastAsia="zh-CN"/>
              </w:rPr>
            </w:pPr>
            <w:r>
              <w:rPr>
                <w:rFonts w:hint="eastAsia" w:eastAsia="宋体" w:cs="Times New Roman"/>
                <w:sz w:val="21"/>
                <w:szCs w:val="24"/>
                <w:lang w:val="en-US" w:eastAsia="zh-CN"/>
              </w:rPr>
              <w:t>4</w:t>
            </w:r>
          </w:p>
        </w:tc>
        <w:tc>
          <w:tcPr>
            <w:tcW w:w="1065" w:type="dxa"/>
            <w:noWrap w:val="0"/>
            <w:vAlign w:val="top"/>
          </w:tcPr>
          <w:p>
            <w:pPr>
              <w:jc w:val="both"/>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jc w:val="both"/>
              <w:rPr>
                <w:rFonts w:hint="eastAsia" w:eastAsia="宋体" w:cs="Times New Roman"/>
                <w:sz w:val="21"/>
                <w:szCs w:val="24"/>
                <w:lang w:val="en-US" w:eastAsia="zh-CN"/>
              </w:rPr>
            </w:pPr>
            <w:r>
              <w:rPr>
                <w:rFonts w:hint="eastAsia" w:eastAsia="宋体" w:cs="Times New Roman"/>
                <w:sz w:val="21"/>
                <w:szCs w:val="24"/>
                <w:lang w:val="en-US" w:eastAsia="zh-CN"/>
              </w:rPr>
              <w:t>2</w:t>
            </w:r>
          </w:p>
        </w:tc>
        <w:tc>
          <w:tcPr>
            <w:tcW w:w="1121" w:type="dxa"/>
            <w:noWrap w:val="0"/>
            <w:vAlign w:val="top"/>
          </w:tcPr>
          <w:p>
            <w:pPr>
              <w:jc w:val="both"/>
              <w:rPr>
                <w:rFonts w:eastAsia="宋体" w:cs="Times New Roman"/>
                <w:sz w:val="21"/>
                <w:szCs w:val="21"/>
              </w:rPr>
            </w:pPr>
            <w:r>
              <w:rPr>
                <w:rFonts w:hint="eastAsia" w:ascii="宋体" w:hAnsi="宋体" w:eastAsia="宋体" w:cs="宋体"/>
                <w:color w:val="000000"/>
                <w:kern w:val="0"/>
                <w:sz w:val="21"/>
                <w:szCs w:val="21"/>
              </w:rPr>
              <w:t xml:space="preserve">A4彩色多功能一体机 </w:t>
            </w:r>
          </w:p>
        </w:tc>
        <w:tc>
          <w:tcPr>
            <w:tcW w:w="5790" w:type="dxa"/>
            <w:noWrap w:val="0"/>
            <w:vAlign w:val="top"/>
          </w:tcPr>
          <w:p>
            <w:pPr>
              <w:jc w:val="both"/>
              <w:rPr>
                <w:rFonts w:hint="eastAsia" w:eastAsia="宋体" w:cs="Times New Roman"/>
                <w:sz w:val="21"/>
                <w:szCs w:val="24"/>
              </w:rPr>
            </w:pPr>
            <w:r>
              <w:rPr>
                <w:rFonts w:hint="eastAsia" w:eastAsia="宋体" w:cs="Times New Roman"/>
                <w:sz w:val="21"/>
                <w:szCs w:val="24"/>
              </w:rPr>
              <w:t>京瓷5521CDN</w:t>
            </w:r>
          </w:p>
          <w:p>
            <w:pPr>
              <w:jc w:val="both"/>
              <w:rPr>
                <w:rFonts w:eastAsia="宋体" w:cs="Times New Roman"/>
                <w:sz w:val="21"/>
                <w:szCs w:val="24"/>
              </w:rPr>
            </w:pPr>
            <w:r>
              <w:rPr>
                <w:rFonts w:hint="eastAsia" w:eastAsia="宋体" w:cs="Times New Roman"/>
                <w:sz w:val="21"/>
                <w:szCs w:val="24"/>
              </w:rPr>
              <w:t>主要功能 复印、打印、扫描、传真 成像方式 激光电子成像 CPU 800MHz 打印速度(A4) (黑白/彩色) 21页/分钟  扫描速度 (A4) 300dpi (黑白/彩色) 21/21页/分钟  内存 标配512MB (可扩展至1,536MB) 纸张容量 标准 250 张 (纸盒) + 50 张(手送) 至多 550张(主机 + 250 张 PF-5110 + 手送) 纸张尺寸 纸盒 A6R –A4 (Legal) 手送托盘 A6R –A4 (Legal) 纸张重量 纸盒 60 - 163 g/m² 手送托盘 60 - 220 g/m² 双面打印 纸张尺寸: A5R - A4/Legal; 纸张重量: 60 - 120 g/m² 出纸容量 150 张(面朝下) 操作面板 5 行 LCD 4.3 英寸彩色触摸LCD面板 输稿器 标配 (50张自动进稿型) 标配 (50张单次进纸双面同时扫描型)，耗材类型：鼓粉分离</w:t>
            </w:r>
          </w:p>
        </w:tc>
        <w:tc>
          <w:tcPr>
            <w:tcW w:w="1068" w:type="dxa"/>
            <w:noWrap w:val="0"/>
            <w:vAlign w:val="top"/>
          </w:tcPr>
          <w:p>
            <w:pPr>
              <w:jc w:val="both"/>
              <w:rPr>
                <w:rFonts w:eastAsia="宋体" w:cs="Times New Roman"/>
                <w:sz w:val="21"/>
                <w:szCs w:val="24"/>
              </w:rPr>
            </w:pPr>
            <w:r>
              <w:rPr>
                <w:rFonts w:hint="eastAsia" w:eastAsia="宋体" w:cs="Times New Roman"/>
                <w:sz w:val="21"/>
                <w:szCs w:val="24"/>
              </w:rPr>
              <w:t>1</w:t>
            </w:r>
          </w:p>
        </w:tc>
        <w:tc>
          <w:tcPr>
            <w:tcW w:w="1065" w:type="dxa"/>
            <w:noWrap w:val="0"/>
            <w:vAlign w:val="top"/>
          </w:tcPr>
          <w:p>
            <w:pPr>
              <w:jc w:val="both"/>
              <w:rPr>
                <w:rFonts w:eastAsia="宋体" w:cs="Times New Roman"/>
                <w:sz w:val="21"/>
                <w:szCs w:val="24"/>
              </w:rPr>
            </w:pPr>
          </w:p>
        </w:tc>
      </w:tr>
    </w:tbl>
    <w:p>
      <w:pPr>
        <w:pStyle w:val="11"/>
        <w:numPr>
          <w:ilvl w:val="0"/>
          <w:numId w:val="0"/>
        </w:numPr>
        <w:spacing w:line="360" w:lineRule="auto"/>
        <w:rPr>
          <w:rFonts w:hint="default" w:eastAsia="仿宋_GB2312" w:cs="Times New Roman"/>
          <w:b/>
          <w:bCs/>
          <w:sz w:val="28"/>
          <w:szCs w:val="28"/>
          <w:lang w:val="en-US" w:eastAsia="zh-CN"/>
        </w:rPr>
      </w:pPr>
      <w:r>
        <w:rPr>
          <w:rFonts w:hint="eastAsia" w:cs="Times New Roman"/>
          <w:b/>
          <w:bCs/>
          <w:sz w:val="28"/>
          <w:szCs w:val="28"/>
          <w:lang w:val="en-US" w:eastAsia="zh-CN"/>
        </w:rPr>
        <w:t xml:space="preserve">    </w:t>
      </w:r>
    </w:p>
    <w:p>
      <w:pPr>
        <w:pStyle w:val="11"/>
        <w:numPr>
          <w:ilvl w:val="0"/>
          <w:numId w:val="0"/>
        </w:numPr>
        <w:spacing w:line="360" w:lineRule="auto"/>
        <w:rPr>
          <w:rFonts w:hint="default" w:eastAsia="仿宋_GB2312" w:cs="Times New Roman"/>
          <w:b/>
          <w:bCs/>
          <w:sz w:val="28"/>
          <w:szCs w:val="28"/>
          <w:lang w:val="en-US" w:eastAsia="zh-CN"/>
        </w:rPr>
      </w:pPr>
    </w:p>
    <w:p>
      <w:pPr>
        <w:pStyle w:val="11"/>
        <w:spacing w:line="360" w:lineRule="auto"/>
        <w:rPr>
          <w:rFonts w:hint="eastAsia" w:cs="Times New Roman"/>
          <w:b/>
          <w:bCs/>
          <w:sz w:val="28"/>
          <w:szCs w:val="28"/>
        </w:rPr>
      </w:pPr>
    </w:p>
    <w:p>
      <w:pPr>
        <w:pStyle w:val="11"/>
        <w:spacing w:line="360" w:lineRule="auto"/>
        <w:rPr>
          <w:rFonts w:hint="eastAsia" w:cs="Times New Roman"/>
          <w:b/>
          <w:bCs/>
          <w:sz w:val="28"/>
          <w:szCs w:val="28"/>
        </w:rPr>
      </w:pPr>
      <w:r>
        <w:rPr>
          <w:rFonts w:hint="eastAsia" w:cs="Times New Roman"/>
          <w:b/>
          <w:bCs/>
          <w:sz w:val="28"/>
          <w:szCs w:val="28"/>
        </w:rPr>
        <w:t>（三）商务要求</w:t>
      </w:r>
    </w:p>
    <w:p>
      <w:pPr>
        <w:pStyle w:val="11"/>
        <w:spacing w:line="360" w:lineRule="auto"/>
        <w:rPr>
          <w:rFonts w:hint="eastAsia" w:cs="Times New Roman"/>
          <w:sz w:val="28"/>
          <w:szCs w:val="28"/>
        </w:rPr>
      </w:pPr>
      <w:r>
        <w:rPr>
          <w:rFonts w:hint="eastAsia" w:cs="Times New Roman"/>
          <w:sz w:val="28"/>
          <w:szCs w:val="28"/>
        </w:rPr>
        <w:t xml:space="preserve">    1、供应商填到的单价与总价以人民币为单位，报价应包括货物费、运输费、增值税税费、安装调试费，保修费等各项应有费用。单价与总价不符的，以总价为准。总价不得超预算。</w:t>
      </w:r>
    </w:p>
    <w:p>
      <w:pPr>
        <w:pStyle w:val="11"/>
        <w:spacing w:line="360" w:lineRule="auto"/>
        <w:rPr>
          <w:rFonts w:hint="eastAsia" w:cs="Times New Roman"/>
          <w:sz w:val="28"/>
          <w:szCs w:val="28"/>
        </w:rPr>
      </w:pPr>
      <w:r>
        <w:rPr>
          <w:rFonts w:hint="eastAsia" w:cs="Times New Roman"/>
          <w:sz w:val="28"/>
          <w:szCs w:val="28"/>
        </w:rPr>
        <w:t xml:space="preserve">    2、所投产品必须为原装正品，必须按生产厂家承诺的售后服务条款提供各项售后服务。产品必须和招标采购项目中所需产品一致，不允许报替代产品。如果设备型号配置有歧义请务必在响应截止前与我方联系。报价时明确所报设备型号，否则视为无效报价。</w:t>
      </w:r>
    </w:p>
    <w:p>
      <w:pPr>
        <w:pStyle w:val="11"/>
        <w:spacing w:line="360" w:lineRule="auto"/>
        <w:rPr>
          <w:rFonts w:hint="eastAsia" w:cs="Times New Roman"/>
          <w:sz w:val="28"/>
          <w:szCs w:val="28"/>
        </w:rPr>
      </w:pPr>
      <w:r>
        <w:rPr>
          <w:rFonts w:hint="eastAsia" w:cs="Times New Roman"/>
          <w:sz w:val="28"/>
          <w:szCs w:val="28"/>
        </w:rPr>
        <w:t xml:space="preserve">    3、在货物按采购人指定位置到位并安装完毕后5个工作日内组织验收，验收内容包括：型号、规格、数量、外观质量、及包装是否完好，并提供货物清单、原厂保修卡及相关备品备件等。</w:t>
      </w:r>
    </w:p>
    <w:p>
      <w:pPr>
        <w:pStyle w:val="11"/>
        <w:spacing w:line="360" w:lineRule="auto"/>
        <w:ind w:firstLine="560" w:firstLineChars="200"/>
        <w:rPr>
          <w:rFonts w:hint="eastAsia" w:cs="Times New Roman"/>
          <w:sz w:val="28"/>
          <w:szCs w:val="28"/>
        </w:rPr>
      </w:pPr>
      <w:r>
        <w:rPr>
          <w:rFonts w:hint="eastAsia" w:cs="Times New Roman"/>
          <w:sz w:val="28"/>
          <w:szCs w:val="28"/>
        </w:rPr>
        <w:t>4、验收通过后，产品试用3个月，试用期出现质量问题均可退货。在质保期内，产品因安装或质量原因而发生故障，中标人应给予免费维修或更换。不同产品以厂家保修期为准，保修产品由中标人上门取货维修，采购人不直接与产品厂家联系维保。</w:t>
      </w:r>
    </w:p>
    <w:p>
      <w:pPr>
        <w:pStyle w:val="11"/>
        <w:spacing w:line="360" w:lineRule="auto"/>
        <w:ind w:firstLine="560" w:firstLineChars="200"/>
        <w:rPr>
          <w:rFonts w:hint="eastAsia" w:cs="Times New Roman"/>
          <w:sz w:val="28"/>
          <w:szCs w:val="28"/>
        </w:rPr>
      </w:pPr>
      <w:r>
        <w:rPr>
          <w:rFonts w:hint="eastAsia" w:cs="Times New Roman"/>
          <w:sz w:val="28"/>
          <w:szCs w:val="28"/>
        </w:rPr>
        <w:t>5、产品质保期内，对保修范围内的保修服务所产生的全部物质损耗与人员费用，均由中标人予以承担。中标人未及时承担保修责任的，采购人有权采用其他渠道和方式对货物进行维修，由此产生的费用由中标人承担。</w:t>
      </w:r>
    </w:p>
    <w:p>
      <w:pPr>
        <w:pStyle w:val="2"/>
        <w:rPr>
          <w:rFonts w:hint="eastAsia" w:cs="Times New Roman"/>
        </w:rPr>
      </w:pPr>
      <w:bookmarkStart w:id="12" w:name="_Toc20571"/>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rPr>
          <w:rFonts w:hint="eastAsia" w:cs="Times New Roman"/>
        </w:rPr>
      </w:pPr>
    </w:p>
    <w:p>
      <w:pPr>
        <w:pStyle w:val="2"/>
        <w:rPr>
          <w:rFonts w:cs="Times New Roman"/>
        </w:rPr>
      </w:pPr>
      <w:r>
        <w:rPr>
          <w:rFonts w:hint="eastAsia" w:cs="Times New Roman"/>
        </w:rPr>
        <w:t>四、响应文件格式与要求</w:t>
      </w:r>
      <w:bookmarkEnd w:id="12"/>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sz w:val="52"/>
          <w:szCs w:val="52"/>
        </w:rPr>
      </w:pPr>
      <w:r>
        <w:rPr>
          <w:rFonts w:hint="eastAsia" w:cs="Times New Roman"/>
          <w:sz w:val="52"/>
          <w:szCs w:val="52"/>
        </w:rPr>
        <w:t>竞争性磋商响应文件</w:t>
      </w:r>
    </w:p>
    <w:p>
      <w:pPr>
        <w:jc w:val="center"/>
        <w:rPr>
          <w:rFonts w:cs="Times New Roman"/>
          <w:sz w:val="52"/>
          <w:szCs w:val="52"/>
        </w:rPr>
      </w:pPr>
      <w:r>
        <w:rPr>
          <w:rFonts w:hint="eastAsia" w:cs="Times New Roman"/>
          <w:sz w:val="52"/>
          <w:szCs w:val="52"/>
        </w:rPr>
        <w:t>（正本/副本）</w:t>
      </w:r>
    </w:p>
    <w:p>
      <w:pPr>
        <w:jc w:val="center"/>
        <w:rPr>
          <w:rFonts w:cs="Times New Roman"/>
          <w:sz w:val="44"/>
          <w:szCs w:val="44"/>
        </w:rPr>
      </w:pPr>
      <w:r>
        <w:rPr>
          <w:rFonts w:hint="eastAsia" w:cs="Times New Roman"/>
          <w:sz w:val="44"/>
          <w:szCs w:val="44"/>
        </w:rPr>
        <w:t>项目名称：</w:t>
      </w:r>
    </w:p>
    <w:p>
      <w:pPr>
        <w:jc w:val="center"/>
        <w:rPr>
          <w:rFonts w:cs="Times New Roman"/>
          <w:sz w:val="44"/>
          <w:szCs w:val="44"/>
        </w:rPr>
      </w:pPr>
      <w:r>
        <w:rPr>
          <w:rFonts w:hint="eastAsia" w:cs="Times New Roman"/>
          <w:sz w:val="44"/>
          <w:szCs w:val="44"/>
        </w:rPr>
        <w:t>项目编号：</w:t>
      </w:r>
    </w:p>
    <w:p>
      <w:pPr>
        <w:jc w:val="center"/>
        <w:rPr>
          <w:rFonts w:cs="Times New Roman"/>
          <w:sz w:val="52"/>
          <w:szCs w:val="52"/>
        </w:rPr>
      </w:pPr>
    </w:p>
    <w:p>
      <w:pPr>
        <w:jc w:val="center"/>
        <w:rPr>
          <w:rFonts w:cs="Times New Roman"/>
          <w:sz w:val="52"/>
          <w:szCs w:val="52"/>
        </w:rPr>
      </w:pPr>
    </w:p>
    <w:p>
      <w:pPr>
        <w:jc w:val="center"/>
        <w:rPr>
          <w:rFonts w:cs="Times New Roman"/>
          <w:sz w:val="52"/>
          <w:szCs w:val="52"/>
        </w:rPr>
      </w:pPr>
    </w:p>
    <w:p>
      <w:pPr>
        <w:jc w:val="center"/>
        <w:rPr>
          <w:rFonts w:cs="Times New Roman"/>
          <w:sz w:val="52"/>
          <w:szCs w:val="52"/>
        </w:rPr>
      </w:pPr>
    </w:p>
    <w:p>
      <w:pPr>
        <w:jc w:val="center"/>
        <w:rPr>
          <w:rFonts w:cs="Times New Roman"/>
          <w:sz w:val="44"/>
          <w:szCs w:val="44"/>
        </w:rPr>
      </w:pPr>
      <w:r>
        <w:rPr>
          <w:rFonts w:hint="eastAsia" w:cs="Times New Roman"/>
          <w:sz w:val="44"/>
          <w:szCs w:val="44"/>
        </w:rPr>
        <w:t>竞标人名称</w:t>
      </w:r>
    </w:p>
    <w:p>
      <w:pPr>
        <w:jc w:val="center"/>
        <w:rPr>
          <w:rFonts w:cs="Times New Roman"/>
          <w:sz w:val="44"/>
          <w:szCs w:val="44"/>
        </w:rPr>
      </w:pPr>
    </w:p>
    <w:p>
      <w:pPr>
        <w:jc w:val="center"/>
        <w:rPr>
          <w:rFonts w:cs="Times New Roman"/>
          <w:sz w:val="44"/>
          <w:szCs w:val="44"/>
        </w:rPr>
      </w:pPr>
      <w:r>
        <w:rPr>
          <w:rFonts w:hint="eastAsia" w:cs="Times New Roman"/>
          <w:sz w:val="44"/>
          <w:szCs w:val="44"/>
        </w:rPr>
        <w:t>年    月    日</w:t>
      </w: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widowControl/>
        <w:rPr>
          <w:rFonts w:hint="eastAsia" w:cs="Times New Roman"/>
          <w:sz w:val="44"/>
          <w:szCs w:val="44"/>
        </w:rPr>
      </w:pPr>
    </w:p>
    <w:p>
      <w:pPr>
        <w:jc w:val="center"/>
        <w:rPr>
          <w:rFonts w:ascii="仿宋_GB2312" w:cs="Times New Roman"/>
          <w:sz w:val="32"/>
          <w:szCs w:val="32"/>
        </w:rPr>
      </w:pPr>
      <w:r>
        <w:rPr>
          <w:rFonts w:hint="eastAsia" w:ascii="仿宋_GB2312" w:cs="Times New Roman"/>
          <w:sz w:val="32"/>
          <w:szCs w:val="32"/>
        </w:rPr>
        <w:t>目录</w:t>
      </w:r>
    </w:p>
    <w:p>
      <w:pPr>
        <w:rPr>
          <w:rFonts w:ascii="仿宋_GB2312" w:cs="Times New Roman"/>
          <w:sz w:val="28"/>
          <w:szCs w:val="28"/>
        </w:rPr>
      </w:pPr>
      <w:r>
        <w:rPr>
          <w:rFonts w:hint="eastAsia" w:ascii="仿宋_GB2312" w:cs="Times New Roman"/>
          <w:sz w:val="28"/>
          <w:szCs w:val="28"/>
        </w:rPr>
        <w:t>1、企业资质文件</w:t>
      </w:r>
    </w:p>
    <w:p>
      <w:pPr>
        <w:rPr>
          <w:rFonts w:ascii="仿宋_GB2312" w:cs="Times New Roman"/>
          <w:sz w:val="28"/>
          <w:szCs w:val="28"/>
        </w:rPr>
      </w:pPr>
      <w:r>
        <w:rPr>
          <w:rFonts w:hint="eastAsia" w:ascii="仿宋_GB2312" w:cs="Times New Roman"/>
          <w:sz w:val="28"/>
          <w:szCs w:val="28"/>
        </w:rPr>
        <w:t>2、法定代表人授权委托书</w:t>
      </w:r>
    </w:p>
    <w:p>
      <w:pPr>
        <w:rPr>
          <w:rFonts w:ascii="仿宋_GB2312" w:cs="Times New Roman"/>
          <w:sz w:val="28"/>
          <w:szCs w:val="28"/>
        </w:rPr>
      </w:pPr>
      <w:r>
        <w:rPr>
          <w:rFonts w:hint="eastAsia" w:ascii="仿宋_GB2312" w:cs="Times New Roman"/>
          <w:sz w:val="28"/>
          <w:szCs w:val="28"/>
        </w:rPr>
        <w:t>3、投标报价表</w:t>
      </w:r>
    </w:p>
    <w:p>
      <w:pPr>
        <w:rPr>
          <w:rFonts w:hint="eastAsia" w:ascii="仿宋_GB2312" w:cs="Times New Roman"/>
          <w:sz w:val="28"/>
          <w:szCs w:val="28"/>
        </w:rPr>
      </w:pPr>
      <w:r>
        <w:rPr>
          <w:rFonts w:hint="eastAsia" w:ascii="仿宋_GB2312" w:cs="Times New Roman"/>
          <w:sz w:val="28"/>
          <w:szCs w:val="28"/>
        </w:rPr>
        <w:t>4、服务承诺书</w:t>
      </w:r>
    </w:p>
    <w:p>
      <w:pPr>
        <w:widowControl/>
        <w:jc w:val="center"/>
        <w:rPr>
          <w:rFonts w:ascii="仿宋_GB2312" w:cs="Times New Roman"/>
          <w:sz w:val="32"/>
          <w:szCs w:val="32"/>
        </w:rPr>
      </w:pPr>
      <w:r>
        <w:rPr>
          <w:rFonts w:cs="Times New Roman"/>
          <w:sz w:val="44"/>
          <w:szCs w:val="44"/>
        </w:rPr>
        <w:br w:type="page"/>
      </w:r>
      <w:r>
        <w:rPr>
          <w:rFonts w:hint="eastAsia" w:ascii="仿宋_GB2312" w:cs="Times New Roman"/>
          <w:sz w:val="32"/>
          <w:szCs w:val="32"/>
        </w:rPr>
        <w:t>1、企业资质文件</w:t>
      </w:r>
    </w:p>
    <w:p>
      <w:pPr>
        <w:jc w:val="center"/>
        <w:rPr>
          <w:rFonts w:cs="Times New Roman"/>
          <w:sz w:val="44"/>
          <w:szCs w:val="44"/>
        </w:rPr>
      </w:pPr>
    </w:p>
    <w:p>
      <w:pPr>
        <w:rPr>
          <w:rFonts w:hint="eastAsia" w:ascii="仿宋_GB2312" w:cs="Times New Roman"/>
          <w:sz w:val="28"/>
          <w:szCs w:val="28"/>
        </w:rPr>
      </w:pPr>
      <w:r>
        <w:rPr>
          <w:rFonts w:hint="eastAsia" w:ascii="仿宋_GB2312" w:cs="Times New Roman"/>
          <w:sz w:val="28"/>
          <w:szCs w:val="28"/>
        </w:rPr>
        <w:t>企业营业执照（副本）复印件</w:t>
      </w:r>
    </w:p>
    <w:p>
      <w:pPr>
        <w:rPr>
          <w:rFonts w:hint="eastAsia" w:ascii="仿宋_GB2312" w:cs="Times New Roman"/>
          <w:sz w:val="28"/>
          <w:szCs w:val="28"/>
        </w:rPr>
      </w:pPr>
      <w:r>
        <w:rPr>
          <w:rFonts w:hint="eastAsia" w:ascii="仿宋_GB2312" w:cs="Times New Roman"/>
          <w:sz w:val="28"/>
          <w:szCs w:val="28"/>
        </w:rPr>
        <w:t>组织机构代码证复印件</w:t>
      </w:r>
    </w:p>
    <w:p>
      <w:pPr>
        <w:rPr>
          <w:rFonts w:cs="Times New Roman"/>
          <w:sz w:val="44"/>
          <w:szCs w:val="44"/>
        </w:rPr>
      </w:pPr>
      <w:r>
        <w:rPr>
          <w:rFonts w:hint="eastAsia" w:ascii="仿宋_GB2312" w:cs="Times New Roman"/>
          <w:sz w:val="28"/>
          <w:szCs w:val="28"/>
        </w:rPr>
        <w:t>税务登记证（副本）复印件</w:t>
      </w:r>
    </w:p>
    <w:p>
      <w:pPr>
        <w:jc w:val="center"/>
        <w:rPr>
          <w:rFonts w:cs="Times New Roman"/>
          <w:sz w:val="44"/>
          <w:szCs w:val="44"/>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ind w:firstLine="2880" w:firstLineChars="900"/>
        <w:jc w:val="both"/>
        <w:rPr>
          <w:rFonts w:cs="Times New Roman"/>
          <w:sz w:val="44"/>
          <w:szCs w:val="44"/>
        </w:rPr>
      </w:pPr>
      <w:r>
        <w:rPr>
          <w:rFonts w:hint="eastAsia" w:ascii="仿宋_GB2312" w:cs="Times New Roman"/>
          <w:sz w:val="32"/>
          <w:szCs w:val="32"/>
        </w:rPr>
        <w:t>2、法定代表人授权委托书</w:t>
      </w:r>
    </w:p>
    <w:p>
      <w:pPr>
        <w:spacing w:line="480" w:lineRule="exact"/>
        <w:ind w:firstLine="840" w:firstLineChars="300"/>
        <w:rPr>
          <w:rFonts w:cs="Times New Roman"/>
          <w:sz w:val="28"/>
        </w:rPr>
      </w:pPr>
    </w:p>
    <w:p>
      <w:pPr>
        <w:spacing w:line="450" w:lineRule="exact"/>
        <w:ind w:firstLine="616" w:firstLineChars="220"/>
        <w:rPr>
          <w:rFonts w:ascii="仿宋_GB2312" w:hAnsi="宋体" w:cs="Times New Roman"/>
          <w:sz w:val="28"/>
          <w:szCs w:val="28"/>
        </w:rPr>
      </w:pPr>
      <w:r>
        <w:rPr>
          <w:rFonts w:ascii="仿宋_GB2312" w:hAnsi="宋体" w:cs="Times New Roman"/>
          <w:sz w:val="28"/>
          <w:szCs w:val="28"/>
        </w:rPr>
        <w:t xml:space="preserve">兹委派我单位 </w:t>
      </w:r>
      <w:r>
        <w:rPr>
          <w:rFonts w:hint="eastAsia" w:ascii="仿宋_GB2312" w:hAnsi="宋体" w:cs="Times New Roman"/>
          <w:sz w:val="28"/>
          <w:szCs w:val="28"/>
        </w:rPr>
        <w:t xml:space="preserve">       </w:t>
      </w:r>
      <w:r>
        <w:rPr>
          <w:rFonts w:ascii="仿宋_GB2312" w:hAnsi="宋体" w:cs="Times New Roman"/>
          <w:sz w:val="28"/>
          <w:szCs w:val="28"/>
        </w:rPr>
        <w:t xml:space="preserve">（姓名）参加贵单位组织的          </w:t>
      </w:r>
      <w:r>
        <w:rPr>
          <w:rFonts w:hint="eastAsia" w:ascii="仿宋_GB2312" w:hAnsi="宋体" w:cs="Times New Roman"/>
          <w:sz w:val="28"/>
          <w:szCs w:val="28"/>
        </w:rPr>
        <w:t xml:space="preserve">        </w:t>
      </w:r>
      <w:r>
        <w:rPr>
          <w:rFonts w:ascii="仿宋_GB2312" w:hAnsi="宋体" w:cs="Times New Roman"/>
          <w:sz w:val="28"/>
          <w:szCs w:val="28"/>
        </w:rPr>
        <w:t>采购活动（项目编号：</w:t>
      </w:r>
      <w:r>
        <w:rPr>
          <w:rFonts w:hint="eastAsia" w:ascii="仿宋_GB2312" w:hAnsi="宋体" w:cs="Times New Roman"/>
          <w:sz w:val="28"/>
          <w:szCs w:val="28"/>
        </w:rPr>
        <w:t xml:space="preserve">          </w:t>
      </w:r>
      <w:r>
        <w:rPr>
          <w:rFonts w:ascii="仿宋_GB2312" w:hAnsi="宋体" w:cs="Times New Roman"/>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cs="Times New Roman"/>
          <w:sz w:val="28"/>
          <w:szCs w:val="28"/>
        </w:rPr>
      </w:pPr>
      <w:r>
        <w:rPr>
          <w:rFonts w:ascii="仿宋_GB2312" w:hAnsi="宋体" w:cs="Times New Roman"/>
          <w:sz w:val="28"/>
          <w:szCs w:val="28"/>
        </w:rPr>
        <w:t>本授权书于签字盖章后生效，在贵</w:t>
      </w:r>
      <w:r>
        <w:rPr>
          <w:rFonts w:hint="eastAsia" w:ascii="仿宋_GB2312" w:hAnsi="宋体" w:cs="Times New Roman"/>
          <w:sz w:val="28"/>
          <w:szCs w:val="28"/>
        </w:rPr>
        <w:t>公司</w:t>
      </w:r>
      <w:r>
        <w:rPr>
          <w:rFonts w:ascii="仿宋_GB2312" w:hAnsi="宋体" w:cs="Times New Roman"/>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cs="Times New Roman"/>
          <w:sz w:val="28"/>
          <w:szCs w:val="28"/>
        </w:rPr>
      </w:pPr>
      <w:r>
        <w:rPr>
          <w:rFonts w:ascii="仿宋_GB2312" w:hAnsi="宋体" w:cs="Times New Roman"/>
          <w:sz w:val="28"/>
          <w:szCs w:val="28"/>
        </w:rPr>
        <w:t>委托代理人无转委权。</w:t>
      </w:r>
    </w:p>
    <w:p>
      <w:pPr>
        <w:spacing w:line="450" w:lineRule="exact"/>
        <w:ind w:firstLine="56" w:firstLineChars="20"/>
        <w:rPr>
          <w:rFonts w:ascii="仿宋_GB2312" w:hAnsi="宋体" w:cs="Times New Roman"/>
          <w:sz w:val="28"/>
          <w:szCs w:val="28"/>
        </w:rPr>
      </w:pPr>
      <w:r>
        <w:rPr>
          <w:rFonts w:ascii="仿宋_GB2312" w:hAnsi="宋体" w:cs="Times New Roman"/>
          <w:sz w:val="28"/>
          <w:szCs w:val="28"/>
        </w:rPr>
        <w:t>特此委托。</w:t>
      </w: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r>
        <w:rPr>
          <w:rFonts w:ascii="仿宋_GB2312" w:hAnsi="宋体"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cs="Times New Roman"/>
                                <w:sz w:val="28"/>
                                <w:szCs w:val="28"/>
                              </w:rPr>
                            </w:pPr>
                          </w:p>
                          <w:p>
                            <w:pPr>
                              <w:spacing w:line="560" w:lineRule="exact"/>
                              <w:jc w:val="center"/>
                              <w:rPr>
                                <w:rFonts w:ascii="黑体" w:eastAsia="黑体" w:cs="Times New Roman"/>
                                <w:sz w:val="28"/>
                                <w:szCs w:val="28"/>
                              </w:rPr>
                            </w:pPr>
                          </w:p>
                          <w:p>
                            <w:pPr>
                              <w:jc w:val="center"/>
                              <w:rPr>
                                <w:rFonts w:ascii="黑体" w:eastAsia="黑体" w:cs="Times New Roman"/>
                                <w:sz w:val="32"/>
                                <w:szCs w:val="32"/>
                              </w:rPr>
                            </w:pPr>
                            <w:r>
                              <w:rPr>
                                <w:rFonts w:hint="eastAsia" w:ascii="黑体" w:eastAsia="黑体" w:cs="Times New Roman"/>
                                <w:sz w:val="32"/>
                                <w:szCs w:val="32"/>
                              </w:rPr>
                              <w:t>委托代理人身份证扫描件</w:t>
                            </w:r>
                          </w:p>
                          <w:p>
                            <w:pPr>
                              <w:jc w:val="center"/>
                              <w:rPr>
                                <w:rFonts w:ascii="楷体_GB2312" w:eastAsia="楷体_GB2312" w:cs="Times New Roman"/>
                              </w:rPr>
                            </w:pPr>
                            <w:r>
                              <w:rPr>
                                <w:rFonts w:hint="eastAsia" w:ascii="楷体_GB2312" w:eastAsia="楷体_GB2312" w:cs="Times New Roman"/>
                              </w:rPr>
                              <w:t>（本证件需直接扫描，不允许粘贴）</w:t>
                            </w:r>
                          </w:p>
                          <w:p>
                            <w:pPr>
                              <w:jc w:val="center"/>
                              <w:rPr>
                                <w:rFonts w:ascii="黑体" w:eastAsia="黑体" w:cs="Times New Roman"/>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4tVrYAAAACgEAAA8AAAAAAAAAAQAgAAAA&#10;IgAAAGRycy9kb3ducmV2LnhtbFBLAQIUABQAAAAIAIdO4kB69L8ECwIAADcEAAAOAAAAAAAAAAEA&#10;IAAAACcBAABkcnMvZTJvRG9jLnhtbFBLBQYAAAAABgAGAFkBAACkBQAAAAA=&#10;">
                <v:fill on="t" focussize="0,0"/>
                <v:stroke color="#000000" joinstyle="miter"/>
                <v:imagedata o:title=""/>
                <o:lock v:ext="edit" aspectratio="f"/>
                <v:textbox>
                  <w:txbxContent>
                    <w:p>
                      <w:pPr>
                        <w:spacing w:line="560" w:lineRule="exact"/>
                        <w:jc w:val="center"/>
                        <w:rPr>
                          <w:rFonts w:ascii="黑体" w:eastAsia="黑体" w:cs="Times New Roman"/>
                          <w:sz w:val="28"/>
                          <w:szCs w:val="28"/>
                        </w:rPr>
                      </w:pPr>
                    </w:p>
                    <w:p>
                      <w:pPr>
                        <w:spacing w:line="560" w:lineRule="exact"/>
                        <w:jc w:val="center"/>
                        <w:rPr>
                          <w:rFonts w:ascii="黑体" w:eastAsia="黑体" w:cs="Times New Roman"/>
                          <w:sz w:val="28"/>
                          <w:szCs w:val="28"/>
                        </w:rPr>
                      </w:pPr>
                    </w:p>
                    <w:p>
                      <w:pPr>
                        <w:jc w:val="center"/>
                        <w:rPr>
                          <w:rFonts w:ascii="黑体" w:eastAsia="黑体" w:cs="Times New Roman"/>
                          <w:sz w:val="32"/>
                          <w:szCs w:val="32"/>
                        </w:rPr>
                      </w:pPr>
                      <w:r>
                        <w:rPr>
                          <w:rFonts w:hint="eastAsia" w:ascii="黑体" w:eastAsia="黑体" w:cs="Times New Roman"/>
                          <w:sz w:val="32"/>
                          <w:szCs w:val="32"/>
                        </w:rPr>
                        <w:t>委托代理人身份证扫描件</w:t>
                      </w:r>
                    </w:p>
                    <w:p>
                      <w:pPr>
                        <w:jc w:val="center"/>
                        <w:rPr>
                          <w:rFonts w:ascii="楷体_GB2312" w:eastAsia="楷体_GB2312" w:cs="Times New Roman"/>
                        </w:rPr>
                      </w:pPr>
                      <w:r>
                        <w:rPr>
                          <w:rFonts w:hint="eastAsia" w:ascii="楷体_GB2312" w:eastAsia="楷体_GB2312" w:cs="Times New Roman"/>
                        </w:rPr>
                        <w:t>（本证件需直接扫描，不允许粘贴）</w:t>
                      </w:r>
                    </w:p>
                    <w:p>
                      <w:pPr>
                        <w:jc w:val="center"/>
                        <w:rPr>
                          <w:rFonts w:ascii="黑体" w:eastAsia="黑体" w:cs="Times New Roman"/>
                          <w:sz w:val="32"/>
                          <w:szCs w:val="32"/>
                        </w:rPr>
                      </w:pPr>
                    </w:p>
                  </w:txbxContent>
                </v:textbox>
              </v:shape>
            </w:pict>
          </mc:Fallback>
        </mc:AlternateContent>
      </w:r>
      <w:r>
        <w:rPr>
          <w:rFonts w:ascii="仿宋_GB2312" w:hAnsi="宋体"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cs="Times New Roman"/>
                                <w:sz w:val="28"/>
                                <w:szCs w:val="28"/>
                              </w:rPr>
                            </w:pPr>
                          </w:p>
                          <w:p>
                            <w:pPr>
                              <w:spacing w:line="560" w:lineRule="exact"/>
                              <w:jc w:val="center"/>
                              <w:rPr>
                                <w:rFonts w:ascii="黑体" w:eastAsia="黑体" w:cs="Times New Roman"/>
                                <w:sz w:val="28"/>
                                <w:szCs w:val="28"/>
                              </w:rPr>
                            </w:pPr>
                          </w:p>
                          <w:p>
                            <w:pPr>
                              <w:jc w:val="center"/>
                              <w:rPr>
                                <w:rFonts w:ascii="黑体" w:eastAsia="黑体" w:cs="Times New Roman"/>
                                <w:sz w:val="32"/>
                                <w:szCs w:val="32"/>
                              </w:rPr>
                            </w:pPr>
                            <w:r>
                              <w:rPr>
                                <w:rFonts w:hint="eastAsia" w:ascii="黑体" w:eastAsia="黑体" w:cs="Times New Roman"/>
                                <w:sz w:val="32"/>
                                <w:szCs w:val="32"/>
                              </w:rPr>
                              <w:t>法定代表人身份证扫描件</w:t>
                            </w:r>
                          </w:p>
                          <w:p>
                            <w:pPr>
                              <w:jc w:val="center"/>
                              <w:rPr>
                                <w:rFonts w:ascii="楷体_GB2312" w:eastAsia="楷体_GB2312" w:cs="Times New Roman"/>
                              </w:rPr>
                            </w:pPr>
                            <w:r>
                              <w:rPr>
                                <w:rFonts w:hint="eastAsia" w:ascii="楷体_GB2312" w:eastAsia="楷体_GB2312" w:cs="Times New Roman"/>
                              </w:rPr>
                              <w:t>（本证件需直接扫描，不允许粘贴）</w:t>
                            </w:r>
                          </w:p>
                          <w:p>
                            <w:pPr>
                              <w:jc w:val="center"/>
                              <w:rPr>
                                <w:rFonts w:ascii="黑体" w:eastAsia="黑体" w:cs="Times New Roman"/>
                                <w:sz w:val="32"/>
                                <w:szCs w:val="32"/>
                              </w:rPr>
                            </w:pPr>
                          </w:p>
                        </w:txbxContent>
                      </wps:txbx>
                      <wps:bodyPr upright="1"/>
                    </wps:wsp>
                  </a:graphicData>
                </a:graphic>
              </wp:anchor>
            </w:drawing>
          </mc:Choice>
          <mc:Fallback>
            <w:pict>
              <v:shape id="_x0000_s1026"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6x50T2QAAAAoBAAAPAAAAAAAAAAEAIAAA&#10;ACIAAABkcnMvZG93bnJldi54bWxQSwECFAAUAAAACACHTuJA7CN2fQsCAAA3BAAADgAAAAAAAAAB&#10;ACAAAAAoAQAAZHJzL2Uyb0RvYy54bWxQSwUGAAAAAAYABgBZAQAApQUAAAAA&#10;">
                <v:fill on="t" focussize="0,0"/>
                <v:stroke color="#000000" joinstyle="miter"/>
                <v:imagedata o:title=""/>
                <o:lock v:ext="edit" aspectratio="f"/>
                <v:textbox>
                  <w:txbxContent>
                    <w:p>
                      <w:pPr>
                        <w:spacing w:line="560" w:lineRule="exact"/>
                        <w:jc w:val="center"/>
                        <w:rPr>
                          <w:rFonts w:ascii="黑体" w:eastAsia="黑体" w:cs="Times New Roman"/>
                          <w:sz w:val="28"/>
                          <w:szCs w:val="28"/>
                        </w:rPr>
                      </w:pPr>
                    </w:p>
                    <w:p>
                      <w:pPr>
                        <w:spacing w:line="560" w:lineRule="exact"/>
                        <w:jc w:val="center"/>
                        <w:rPr>
                          <w:rFonts w:ascii="黑体" w:eastAsia="黑体" w:cs="Times New Roman"/>
                          <w:sz w:val="28"/>
                          <w:szCs w:val="28"/>
                        </w:rPr>
                      </w:pPr>
                    </w:p>
                    <w:p>
                      <w:pPr>
                        <w:jc w:val="center"/>
                        <w:rPr>
                          <w:rFonts w:ascii="黑体" w:eastAsia="黑体" w:cs="Times New Roman"/>
                          <w:sz w:val="32"/>
                          <w:szCs w:val="32"/>
                        </w:rPr>
                      </w:pPr>
                      <w:r>
                        <w:rPr>
                          <w:rFonts w:hint="eastAsia" w:ascii="黑体" w:eastAsia="黑体" w:cs="Times New Roman"/>
                          <w:sz w:val="32"/>
                          <w:szCs w:val="32"/>
                        </w:rPr>
                        <w:t>法定代表人身份证扫描件</w:t>
                      </w:r>
                    </w:p>
                    <w:p>
                      <w:pPr>
                        <w:jc w:val="center"/>
                        <w:rPr>
                          <w:rFonts w:ascii="楷体_GB2312" w:eastAsia="楷体_GB2312" w:cs="Times New Roman"/>
                        </w:rPr>
                      </w:pPr>
                      <w:r>
                        <w:rPr>
                          <w:rFonts w:hint="eastAsia" w:ascii="楷体_GB2312" w:eastAsia="楷体_GB2312" w:cs="Times New Roman"/>
                        </w:rPr>
                        <w:t>（本证件需直接扫描，不允许粘贴）</w:t>
                      </w:r>
                    </w:p>
                    <w:p>
                      <w:pPr>
                        <w:jc w:val="center"/>
                        <w:rPr>
                          <w:rFonts w:ascii="黑体" w:eastAsia="黑体" w:cs="Times New Roman"/>
                          <w:sz w:val="32"/>
                          <w:szCs w:val="32"/>
                        </w:rPr>
                      </w:pPr>
                    </w:p>
                  </w:txbxContent>
                </v:textbox>
              </v:shape>
            </w:pict>
          </mc:Fallback>
        </mc:AlternateContent>
      </w: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r>
        <w:rPr>
          <w:rFonts w:ascii="仿宋_GB2312" w:hAnsi="宋体" w:cs="Times New Roman"/>
          <w:sz w:val="28"/>
          <w:szCs w:val="28"/>
        </w:rPr>
        <w:t>竞标人：（公章）</w:t>
      </w:r>
    </w:p>
    <w:p>
      <w:pPr>
        <w:spacing w:line="450" w:lineRule="exact"/>
        <w:ind w:firstLine="56" w:firstLineChars="20"/>
        <w:rPr>
          <w:rFonts w:ascii="仿宋_GB2312" w:hAnsi="宋体" w:cs="Times New Roman"/>
          <w:sz w:val="28"/>
          <w:szCs w:val="28"/>
        </w:rPr>
      </w:pPr>
    </w:p>
    <w:p>
      <w:pPr>
        <w:spacing w:line="450" w:lineRule="exact"/>
        <w:ind w:firstLine="56" w:firstLineChars="20"/>
        <w:rPr>
          <w:rFonts w:ascii="仿宋_GB2312" w:hAnsi="宋体" w:cs="Times New Roman"/>
          <w:sz w:val="28"/>
          <w:szCs w:val="28"/>
        </w:rPr>
      </w:pPr>
      <w:r>
        <w:rPr>
          <w:rFonts w:ascii="仿宋_GB2312" w:hAnsi="宋体" w:cs="Times New Roman"/>
          <w:sz w:val="28"/>
          <w:szCs w:val="28"/>
        </w:rPr>
        <w:t>法定代表人：（签字）</w:t>
      </w:r>
    </w:p>
    <w:p>
      <w:pPr>
        <w:spacing w:line="450" w:lineRule="exact"/>
        <w:ind w:firstLine="56" w:firstLineChars="20"/>
        <w:rPr>
          <w:rFonts w:ascii="仿宋_GB2312" w:hAnsi="宋体" w:cs="Times New Roman"/>
          <w:sz w:val="28"/>
          <w:szCs w:val="28"/>
        </w:rPr>
      </w:pPr>
      <w:r>
        <w:rPr>
          <w:rFonts w:ascii="仿宋_GB2312" w:hAnsi="宋体" w:cs="Times New Roman"/>
          <w:sz w:val="28"/>
          <w:szCs w:val="28"/>
        </w:rPr>
        <w:t xml:space="preserve">                                   年   月   日</w:t>
      </w: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p>
    <w:p>
      <w:pPr>
        <w:jc w:val="center"/>
        <w:rPr>
          <w:rFonts w:hint="eastAsia" w:ascii="仿宋_GB2312" w:cs="Times New Roman"/>
          <w:sz w:val="32"/>
          <w:szCs w:val="32"/>
        </w:rPr>
      </w:pPr>
      <w:r>
        <w:rPr>
          <w:rFonts w:hint="eastAsia" w:ascii="仿宋_GB2312" w:cs="Times New Roman"/>
          <w:sz w:val="32"/>
          <w:szCs w:val="32"/>
        </w:rPr>
        <w:t>3、投标报价表</w:t>
      </w:r>
    </w:p>
    <w:p>
      <w:pPr>
        <w:jc w:val="center"/>
        <w:rPr>
          <w:rFonts w:hint="eastAsia" w:ascii="仿宋_GB2312" w:cs="Times New Roman"/>
          <w:sz w:val="28"/>
          <w:szCs w:val="28"/>
        </w:rPr>
      </w:pPr>
    </w:p>
    <w:tbl>
      <w:tblPr>
        <w:tblStyle w:val="9"/>
        <w:tblpPr w:leftFromText="180" w:rightFromText="180" w:vertAnchor="text" w:horzAnchor="page" w:tblpX="1215" w:tblpY="356"/>
        <w:tblOverlap w:val="never"/>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21"/>
        <w:gridCol w:w="5249"/>
        <w:gridCol w:w="682"/>
        <w:gridCol w:w="873"/>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eastAsia="宋体" w:cs="Times New Roman"/>
                <w:sz w:val="21"/>
                <w:szCs w:val="24"/>
              </w:rPr>
            </w:pPr>
            <w:r>
              <w:rPr>
                <w:rFonts w:hint="eastAsia" w:eastAsia="宋体" w:cs="Times New Roman"/>
                <w:sz w:val="21"/>
                <w:szCs w:val="24"/>
              </w:rPr>
              <w:t>序号</w:t>
            </w:r>
          </w:p>
        </w:tc>
        <w:tc>
          <w:tcPr>
            <w:tcW w:w="112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宋体" w:cs="Times New Roman"/>
                <w:sz w:val="21"/>
                <w:szCs w:val="24"/>
              </w:rPr>
            </w:pPr>
            <w:r>
              <w:rPr>
                <w:rFonts w:hint="eastAsia" w:eastAsia="宋体" w:cs="Times New Roman"/>
                <w:sz w:val="21"/>
                <w:szCs w:val="24"/>
              </w:rPr>
              <w:t>产品名称</w:t>
            </w:r>
          </w:p>
        </w:tc>
        <w:tc>
          <w:tcPr>
            <w:tcW w:w="524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宋体" w:cs="Times New Roman"/>
                <w:sz w:val="21"/>
                <w:szCs w:val="24"/>
              </w:rPr>
            </w:pPr>
            <w:r>
              <w:rPr>
                <w:rFonts w:hint="eastAsia" w:eastAsia="宋体" w:cs="Times New Roman"/>
                <w:sz w:val="21"/>
                <w:szCs w:val="24"/>
              </w:rPr>
              <w:t>技术参数</w:t>
            </w:r>
          </w:p>
        </w:tc>
        <w:tc>
          <w:tcPr>
            <w:tcW w:w="68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宋体" w:cs="Times New Roman"/>
                <w:sz w:val="21"/>
                <w:szCs w:val="24"/>
              </w:rPr>
            </w:pPr>
            <w:r>
              <w:rPr>
                <w:rFonts w:hint="eastAsia" w:eastAsia="宋体" w:cs="Times New Roman"/>
                <w:sz w:val="21"/>
                <w:szCs w:val="24"/>
              </w:rPr>
              <w:t>数量</w:t>
            </w:r>
          </w:p>
        </w:tc>
        <w:tc>
          <w:tcPr>
            <w:tcW w:w="87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s="Times New Roman"/>
                <w:sz w:val="21"/>
                <w:szCs w:val="24"/>
                <w:lang w:eastAsia="zh-CN"/>
              </w:rPr>
            </w:pPr>
            <w:r>
              <w:rPr>
                <w:rFonts w:hint="eastAsia" w:eastAsia="宋体" w:cs="Times New Roman"/>
                <w:sz w:val="21"/>
                <w:szCs w:val="24"/>
                <w:lang w:eastAsia="zh-CN"/>
              </w:rPr>
              <w:t>单价（不含税）</w:t>
            </w:r>
          </w:p>
        </w:tc>
        <w:tc>
          <w:tcPr>
            <w:tcW w:w="8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s="Times New Roman"/>
                <w:sz w:val="21"/>
                <w:szCs w:val="24"/>
                <w:lang w:eastAsia="zh-CN"/>
              </w:rPr>
            </w:pPr>
            <w:r>
              <w:rPr>
                <w:rFonts w:hint="eastAsia" w:eastAsia="宋体" w:cs="Times New Roman"/>
                <w:sz w:val="21"/>
                <w:szCs w:val="24"/>
                <w:lang w:eastAsia="zh-CN"/>
              </w:rPr>
              <w:t>税率</w:t>
            </w:r>
          </w:p>
        </w:tc>
        <w:tc>
          <w:tcPr>
            <w:tcW w:w="8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宋体" w:cs="Times New Roman"/>
                <w:sz w:val="21"/>
                <w:szCs w:val="24"/>
                <w:lang w:val="en-US" w:eastAsia="zh-CN"/>
              </w:rPr>
            </w:pPr>
            <w:r>
              <w:rPr>
                <w:rFonts w:hint="eastAsia" w:eastAsia="宋体" w:cs="Times New Roman"/>
                <w:sz w:val="21"/>
                <w:szCs w:val="24"/>
                <w:lang w:eastAsia="zh-CN"/>
              </w:rPr>
              <w:t>总价</w:t>
            </w:r>
            <w:r>
              <w:rPr>
                <w:rFonts w:hint="eastAsia" w:eastAsia="宋体" w:cs="Times New Roman"/>
                <w:sz w:val="21"/>
                <w:szCs w:val="24"/>
                <w:lang w:val="en-US"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jc w:val="both"/>
              <w:rPr>
                <w:rFonts w:eastAsia="宋体" w:cs="Times New Roman"/>
                <w:sz w:val="21"/>
                <w:szCs w:val="24"/>
              </w:rPr>
            </w:pPr>
            <w:r>
              <w:rPr>
                <w:rFonts w:hint="eastAsia" w:eastAsia="宋体" w:cs="Times New Roman"/>
                <w:sz w:val="21"/>
                <w:szCs w:val="24"/>
              </w:rPr>
              <w:t>1</w:t>
            </w:r>
          </w:p>
        </w:tc>
        <w:tc>
          <w:tcPr>
            <w:tcW w:w="1121" w:type="dxa"/>
            <w:noWrap w:val="0"/>
            <w:vAlign w:val="top"/>
          </w:tcPr>
          <w:p>
            <w:pPr>
              <w:jc w:val="both"/>
              <w:rPr>
                <w:rFonts w:eastAsia="宋体" w:cs="Times New Roman"/>
                <w:sz w:val="21"/>
                <w:szCs w:val="24"/>
              </w:rPr>
            </w:pPr>
            <w:r>
              <w:rPr>
                <w:rFonts w:hint="eastAsia" w:eastAsia="宋体" w:cs="Times New Roman"/>
                <w:sz w:val="21"/>
                <w:szCs w:val="24"/>
              </w:rPr>
              <w:t>台式电脑</w:t>
            </w:r>
          </w:p>
        </w:tc>
        <w:tc>
          <w:tcPr>
            <w:tcW w:w="5249" w:type="dxa"/>
            <w:noWrap w:val="0"/>
            <w:vAlign w:val="top"/>
          </w:tcPr>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组装带显示器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主板 华硕410M主板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CPU  Intel Core i5-10600原包</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内存 ≥金士顿16G DDR4 2666 MHz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硬盘 ≥希捷 1TB HD 7200RPM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固态硬盘 ≥金士顿120GB SSD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显卡 七彩虹1050Ti 4G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网卡 集成10/100/1000M以太网卡；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显示器 ≥AOC 27寸无边框ah-ips硬屏72%NTSC，分辨率1920 x 1080，不闪屏技术</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键盘、鼠标 防水抗菌键盘、抗菌鼠标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电源 ≥400w游戏电源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机箱 立式机箱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接口 ≥8个USB接口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扩展槽 ≥1个PCI-E*16，≥2个PCI-E*1         </w:t>
            </w:r>
          </w:p>
          <w:p>
            <w:pPr>
              <w:jc w:val="both"/>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操作系统 预装Windows 10  64位旗舰版 </w:t>
            </w:r>
          </w:p>
          <w:p>
            <w:pPr>
              <w:jc w:val="both"/>
              <w:rPr>
                <w:rFonts w:ascii="宋体" w:hAnsi="宋体" w:eastAsia="宋体" w:cs="宋体"/>
                <w:color w:val="333333"/>
                <w:kern w:val="0"/>
                <w:sz w:val="24"/>
                <w:szCs w:val="24"/>
              </w:rPr>
            </w:pPr>
            <w:r>
              <w:rPr>
                <w:rFonts w:hint="eastAsia" w:ascii="宋体" w:hAnsi="宋体" w:eastAsia="宋体" w:cs="宋体"/>
                <w:color w:val="333333"/>
                <w:kern w:val="0"/>
                <w:sz w:val="24"/>
                <w:szCs w:val="24"/>
              </w:rPr>
              <w:t>服务 提供各配件3年保修3年上门</w:t>
            </w:r>
          </w:p>
        </w:tc>
        <w:tc>
          <w:tcPr>
            <w:tcW w:w="682" w:type="dxa"/>
            <w:noWrap w:val="0"/>
            <w:vAlign w:val="top"/>
          </w:tcPr>
          <w:p>
            <w:pPr>
              <w:jc w:val="both"/>
              <w:rPr>
                <w:rFonts w:hint="default" w:eastAsia="宋体" w:cs="Times New Roman"/>
                <w:sz w:val="21"/>
                <w:szCs w:val="24"/>
                <w:lang w:val="en-US" w:eastAsia="zh-CN"/>
              </w:rPr>
            </w:pPr>
            <w:r>
              <w:rPr>
                <w:rFonts w:hint="eastAsia" w:eastAsia="宋体" w:cs="Times New Roman"/>
                <w:sz w:val="21"/>
                <w:szCs w:val="24"/>
                <w:lang w:val="en-US" w:eastAsia="zh-CN"/>
              </w:rPr>
              <w:t>4</w:t>
            </w:r>
          </w:p>
        </w:tc>
        <w:tc>
          <w:tcPr>
            <w:tcW w:w="873" w:type="dxa"/>
            <w:noWrap w:val="0"/>
            <w:vAlign w:val="top"/>
          </w:tcPr>
          <w:p>
            <w:pPr>
              <w:jc w:val="both"/>
              <w:rPr>
                <w:rFonts w:eastAsia="宋体" w:cs="Times New Roman"/>
                <w:sz w:val="21"/>
                <w:szCs w:val="24"/>
              </w:rPr>
            </w:pPr>
          </w:p>
        </w:tc>
        <w:tc>
          <w:tcPr>
            <w:tcW w:w="827" w:type="dxa"/>
            <w:noWrap w:val="0"/>
            <w:vAlign w:val="top"/>
          </w:tcPr>
          <w:p>
            <w:pPr>
              <w:jc w:val="both"/>
              <w:rPr>
                <w:rFonts w:eastAsia="宋体" w:cs="Times New Roman"/>
                <w:sz w:val="21"/>
                <w:szCs w:val="24"/>
              </w:rPr>
            </w:pPr>
          </w:p>
        </w:tc>
        <w:tc>
          <w:tcPr>
            <w:tcW w:w="827" w:type="dxa"/>
            <w:noWrap w:val="0"/>
            <w:vAlign w:val="top"/>
          </w:tcPr>
          <w:p>
            <w:pPr>
              <w:jc w:val="both"/>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jc w:val="both"/>
              <w:rPr>
                <w:rFonts w:hint="eastAsia" w:eastAsia="宋体" w:cs="Times New Roman"/>
                <w:sz w:val="21"/>
                <w:szCs w:val="24"/>
                <w:lang w:val="en-US" w:eastAsia="zh-CN"/>
              </w:rPr>
            </w:pPr>
            <w:r>
              <w:rPr>
                <w:rFonts w:hint="eastAsia" w:eastAsia="宋体" w:cs="Times New Roman"/>
                <w:sz w:val="21"/>
                <w:szCs w:val="24"/>
                <w:lang w:val="en-US" w:eastAsia="zh-CN"/>
              </w:rPr>
              <w:t>2</w:t>
            </w:r>
          </w:p>
        </w:tc>
        <w:tc>
          <w:tcPr>
            <w:tcW w:w="1121" w:type="dxa"/>
            <w:noWrap w:val="0"/>
            <w:vAlign w:val="top"/>
          </w:tcPr>
          <w:p>
            <w:pPr>
              <w:jc w:val="both"/>
              <w:rPr>
                <w:rFonts w:eastAsia="宋体" w:cs="Times New Roman"/>
                <w:sz w:val="21"/>
                <w:szCs w:val="21"/>
              </w:rPr>
            </w:pPr>
            <w:r>
              <w:rPr>
                <w:rFonts w:hint="eastAsia" w:ascii="宋体" w:hAnsi="宋体" w:eastAsia="宋体" w:cs="宋体"/>
                <w:color w:val="000000"/>
                <w:kern w:val="0"/>
                <w:sz w:val="21"/>
                <w:szCs w:val="21"/>
              </w:rPr>
              <w:t xml:space="preserve">A4彩色多功能一体机 </w:t>
            </w:r>
          </w:p>
        </w:tc>
        <w:tc>
          <w:tcPr>
            <w:tcW w:w="5249" w:type="dxa"/>
            <w:noWrap w:val="0"/>
            <w:vAlign w:val="top"/>
          </w:tcPr>
          <w:p>
            <w:pPr>
              <w:jc w:val="both"/>
              <w:rPr>
                <w:rFonts w:hint="eastAsia" w:eastAsia="宋体" w:cs="Times New Roman"/>
                <w:sz w:val="21"/>
                <w:szCs w:val="24"/>
              </w:rPr>
            </w:pPr>
            <w:r>
              <w:rPr>
                <w:rFonts w:hint="eastAsia" w:eastAsia="宋体" w:cs="Times New Roman"/>
                <w:sz w:val="21"/>
                <w:szCs w:val="24"/>
              </w:rPr>
              <w:t>京瓷5521CDN</w:t>
            </w:r>
          </w:p>
          <w:p>
            <w:pPr>
              <w:jc w:val="both"/>
              <w:rPr>
                <w:rFonts w:eastAsia="宋体" w:cs="Times New Roman"/>
                <w:sz w:val="21"/>
                <w:szCs w:val="24"/>
              </w:rPr>
            </w:pPr>
            <w:r>
              <w:rPr>
                <w:rFonts w:hint="eastAsia" w:eastAsia="宋体" w:cs="Times New Roman"/>
                <w:sz w:val="21"/>
                <w:szCs w:val="24"/>
              </w:rPr>
              <w:t>主要功能 复印、打印、扫描、传真 成像方式 激光电子成像 CPU 800MHz 打印速度(A4) (黑白/彩色) 21页/分钟  扫描速度 (A4) 300dpi (黑白/彩色) 21/21页/分钟  内存 标配512MB (可扩展至1,536MB) 纸张容量 标准 250 张 (纸盒) + 50 张(手送) 至多 550张(主机 + 250 张 PF-5110 + 手送) 纸张尺寸 纸盒 A6R –A4 (Legal) 手送托盘 A6R –A4 (Legal) 纸张重量 纸盒 60 - 163 g/m² 手送托盘 60 - 220 g/m² 双面打印 纸张尺寸: A5R - A4/Legal; 纸张重量: 60 - 120 g/m² 出纸容量 150 张(面朝下) 操作面板 5 行 LCD 4.3 英寸彩色触摸LCD面板 输稿器 标配 (50张自动进稿型) 标配 (50张单次进纸双面同时扫描型)，耗材类型：鼓粉分离</w:t>
            </w:r>
          </w:p>
        </w:tc>
        <w:tc>
          <w:tcPr>
            <w:tcW w:w="682" w:type="dxa"/>
            <w:noWrap w:val="0"/>
            <w:vAlign w:val="top"/>
          </w:tcPr>
          <w:p>
            <w:pPr>
              <w:jc w:val="both"/>
              <w:rPr>
                <w:rFonts w:eastAsia="宋体" w:cs="Times New Roman"/>
                <w:sz w:val="21"/>
                <w:szCs w:val="24"/>
              </w:rPr>
            </w:pPr>
            <w:r>
              <w:rPr>
                <w:rFonts w:hint="eastAsia" w:eastAsia="宋体" w:cs="Times New Roman"/>
                <w:sz w:val="21"/>
                <w:szCs w:val="24"/>
              </w:rPr>
              <w:t>1</w:t>
            </w:r>
          </w:p>
        </w:tc>
        <w:tc>
          <w:tcPr>
            <w:tcW w:w="873" w:type="dxa"/>
            <w:noWrap w:val="0"/>
            <w:vAlign w:val="top"/>
          </w:tcPr>
          <w:p>
            <w:pPr>
              <w:jc w:val="both"/>
              <w:rPr>
                <w:rFonts w:eastAsia="宋体" w:cs="Times New Roman"/>
                <w:sz w:val="21"/>
                <w:szCs w:val="24"/>
              </w:rPr>
            </w:pPr>
          </w:p>
        </w:tc>
        <w:tc>
          <w:tcPr>
            <w:tcW w:w="827" w:type="dxa"/>
            <w:noWrap w:val="0"/>
            <w:vAlign w:val="top"/>
          </w:tcPr>
          <w:p>
            <w:pPr>
              <w:jc w:val="both"/>
              <w:rPr>
                <w:rFonts w:eastAsia="宋体" w:cs="Times New Roman"/>
                <w:sz w:val="21"/>
                <w:szCs w:val="24"/>
              </w:rPr>
            </w:pPr>
          </w:p>
        </w:tc>
        <w:tc>
          <w:tcPr>
            <w:tcW w:w="827" w:type="dxa"/>
            <w:noWrap w:val="0"/>
            <w:vAlign w:val="top"/>
          </w:tcPr>
          <w:p>
            <w:pPr>
              <w:jc w:val="both"/>
              <w:rPr>
                <w:rFonts w:eastAsia="宋体" w:cs="Times New Roman"/>
                <w:sz w:val="21"/>
                <w:szCs w:val="24"/>
              </w:rPr>
            </w:pPr>
          </w:p>
        </w:tc>
      </w:tr>
    </w:tbl>
    <w:p>
      <w:pPr>
        <w:jc w:val="both"/>
        <w:rPr>
          <w:rFonts w:hint="eastAsia" w:ascii="仿宋_GB2312" w:cs="Times New Roman"/>
          <w:sz w:val="28"/>
          <w:szCs w:val="28"/>
        </w:rPr>
      </w:pPr>
    </w:p>
    <w:p>
      <w:pPr>
        <w:jc w:val="left"/>
        <w:rPr>
          <w:rFonts w:hint="eastAsia" w:ascii="仿宋_GB2312" w:cs="Times New Roman"/>
          <w:sz w:val="28"/>
          <w:szCs w:val="28"/>
        </w:rPr>
      </w:pPr>
      <w:r>
        <w:rPr>
          <w:rFonts w:hint="eastAsia" w:ascii="仿宋_GB2312" w:cs="Times New Roman"/>
          <w:sz w:val="28"/>
          <w:szCs w:val="28"/>
        </w:rPr>
        <w:t>投标人法定代表人（或法定代表授权人）签字：</w:t>
      </w:r>
    </w:p>
    <w:p>
      <w:pPr>
        <w:ind w:right="640"/>
        <w:jc w:val="left"/>
        <w:rPr>
          <w:rFonts w:hint="eastAsia" w:ascii="仿宋_GB2312" w:cs="Times New Roman"/>
          <w:sz w:val="28"/>
          <w:szCs w:val="28"/>
        </w:rPr>
      </w:pPr>
      <w:r>
        <w:rPr>
          <w:rFonts w:hint="eastAsia" w:ascii="仿宋_GB2312" w:cs="Times New Roman"/>
          <w:sz w:val="28"/>
          <w:szCs w:val="28"/>
        </w:rPr>
        <w:t>投标人（签章）：</w:t>
      </w:r>
    </w:p>
    <w:p>
      <w:pPr>
        <w:ind w:right="800"/>
        <w:jc w:val="left"/>
        <w:rPr>
          <w:rFonts w:hint="eastAsia" w:ascii="仿宋_GB2312" w:cs="Times New Roman"/>
          <w:sz w:val="28"/>
          <w:szCs w:val="28"/>
        </w:rPr>
      </w:pPr>
      <w:r>
        <w:rPr>
          <w:rFonts w:hint="eastAsia" w:ascii="仿宋_GB2312" w:cs="Times New Roman"/>
          <w:sz w:val="28"/>
          <w:szCs w:val="28"/>
        </w:rPr>
        <w:t>年    月    日</w:t>
      </w:r>
    </w:p>
    <w:p>
      <w:pPr>
        <w:jc w:val="both"/>
        <w:rPr>
          <w:rFonts w:hint="eastAsia" w:ascii="仿宋_GB2312" w:cs="Times New Roman"/>
          <w:sz w:val="32"/>
          <w:szCs w:val="32"/>
        </w:rPr>
      </w:pPr>
    </w:p>
    <w:p>
      <w:pPr>
        <w:jc w:val="center"/>
        <w:rPr>
          <w:rFonts w:hint="eastAsia" w:ascii="仿宋_GB2312" w:cs="Times New Roman"/>
          <w:sz w:val="32"/>
          <w:szCs w:val="32"/>
        </w:rPr>
      </w:pPr>
    </w:p>
    <w:p>
      <w:pPr>
        <w:rPr>
          <w:rFonts w:hint="eastAsia" w:ascii="仿宋_GB2312" w:cs="Times New Roman"/>
          <w:sz w:val="32"/>
          <w:szCs w:val="32"/>
        </w:rPr>
      </w:pPr>
    </w:p>
    <w:p>
      <w:pPr>
        <w:rPr>
          <w:rFonts w:hint="eastAsia" w:ascii="仿宋_GB2312" w:cs="Times New Roman"/>
          <w:sz w:val="32"/>
          <w:szCs w:val="32"/>
        </w:rPr>
      </w:pPr>
      <w:r>
        <w:rPr>
          <w:rFonts w:hint="eastAsia" w:ascii="仿宋_GB2312" w:cs="Times New Roman"/>
          <w:sz w:val="32"/>
          <w:szCs w:val="32"/>
        </w:rPr>
        <w:t>4、服务承诺（格式自定）</w:t>
      </w:r>
    </w:p>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rFonts w:cs="Times New Roman"/>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cs="Times New Roman"/>
                              <w:sz w:val="18"/>
                              <w:lang w:eastAsia="zh-CN"/>
                            </w:rPr>
                          </w:pPr>
                          <w:r>
                            <w:rPr>
                              <w:rFonts w:hint="eastAsia" w:cs="Times New Roman"/>
                              <w:sz w:val="18"/>
                              <w:lang w:eastAsia="zh-CN"/>
                            </w:rPr>
                            <w:t xml:space="preserve">第 </w:t>
                          </w:r>
                          <w:r>
                            <w:rPr>
                              <w:rFonts w:hint="eastAsia" w:cs="Times New Roman"/>
                              <w:sz w:val="18"/>
                              <w:lang w:eastAsia="zh-CN"/>
                            </w:rPr>
                            <w:fldChar w:fldCharType="begin"/>
                          </w:r>
                          <w:r>
                            <w:rPr>
                              <w:rFonts w:hint="eastAsia" w:cs="Times New Roman"/>
                              <w:sz w:val="18"/>
                              <w:lang w:eastAsia="zh-CN"/>
                            </w:rPr>
                            <w:instrText xml:space="preserve"> PAGE  \* MERGEFORMAT </w:instrText>
                          </w:r>
                          <w:r>
                            <w:rPr>
                              <w:rFonts w:hint="eastAsia" w:cs="Times New Roman"/>
                              <w:sz w:val="18"/>
                              <w:lang w:eastAsia="zh-CN"/>
                            </w:rPr>
                            <w:fldChar w:fldCharType="separate"/>
                          </w:r>
                          <w:r>
                            <w:rPr>
                              <w:rFonts w:cs="Times New Roman"/>
                            </w:rPr>
                            <w:t>2</w:t>
                          </w:r>
                          <w:r>
                            <w:rPr>
                              <w:rFonts w:hint="eastAsia" w:cs="Times New Roman"/>
                              <w:sz w:val="18"/>
                              <w:lang w:eastAsia="zh-CN"/>
                            </w:rPr>
                            <w:fldChar w:fldCharType="end"/>
                          </w:r>
                          <w:r>
                            <w:rPr>
                              <w:rFonts w:hint="eastAsia" w:cs="Times New Roman"/>
                              <w:sz w:val="18"/>
                              <w:lang w:eastAsia="zh-CN"/>
                            </w:rPr>
                            <w:t xml:space="preserve"> 页 共 </w:t>
                          </w:r>
                          <w:r>
                            <w:rPr>
                              <w:rFonts w:hint="eastAsia" w:cs="Times New Roman"/>
                              <w:sz w:val="18"/>
                              <w:lang w:eastAsia="zh-CN"/>
                            </w:rPr>
                            <w:fldChar w:fldCharType="begin"/>
                          </w:r>
                          <w:r>
                            <w:rPr>
                              <w:rFonts w:hint="eastAsia" w:cs="Times New Roman"/>
                              <w:sz w:val="18"/>
                              <w:lang w:eastAsia="zh-CN"/>
                            </w:rPr>
                            <w:instrText xml:space="preserve"> NUMPAGES  \* MERGEFORMAT </w:instrText>
                          </w:r>
                          <w:r>
                            <w:rPr>
                              <w:rFonts w:hint="eastAsia" w:cs="Times New Roman"/>
                              <w:sz w:val="18"/>
                              <w:lang w:eastAsia="zh-CN"/>
                            </w:rPr>
                            <w:fldChar w:fldCharType="separate"/>
                          </w:r>
                          <w:r>
                            <w:rPr>
                              <w:rFonts w:hint="eastAsia" w:cs="Times New Roman"/>
                              <w:sz w:val="18"/>
                              <w:lang w:eastAsia="zh-CN"/>
                            </w:rPr>
                            <w:t>27</w:t>
                          </w:r>
                          <w:r>
                            <w:rPr>
                              <w:rFonts w:hint="eastAsia" w:cs="Times New Roman"/>
                              <w:sz w:val="18"/>
                              <w:lang w:eastAsia="zh-CN"/>
                            </w:rPr>
                            <w:fldChar w:fldCharType="end"/>
                          </w:r>
                          <w:r>
                            <w:rPr>
                              <w:rFonts w:hint="eastAsia" w:cs="Times New Roman"/>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仿宋_GB2312" w:cs="Times New Roman"/>
                        <w:sz w:val="18"/>
                        <w:lang w:eastAsia="zh-CN"/>
                      </w:rPr>
                    </w:pPr>
                    <w:r>
                      <w:rPr>
                        <w:rFonts w:hint="eastAsia" w:cs="Times New Roman"/>
                        <w:sz w:val="18"/>
                        <w:lang w:eastAsia="zh-CN"/>
                      </w:rPr>
                      <w:t xml:space="preserve">第 </w:t>
                    </w:r>
                    <w:r>
                      <w:rPr>
                        <w:rFonts w:hint="eastAsia" w:cs="Times New Roman"/>
                        <w:sz w:val="18"/>
                        <w:lang w:eastAsia="zh-CN"/>
                      </w:rPr>
                      <w:fldChar w:fldCharType="begin"/>
                    </w:r>
                    <w:r>
                      <w:rPr>
                        <w:rFonts w:hint="eastAsia" w:cs="Times New Roman"/>
                        <w:sz w:val="18"/>
                        <w:lang w:eastAsia="zh-CN"/>
                      </w:rPr>
                      <w:instrText xml:space="preserve"> PAGE  \* MERGEFORMAT </w:instrText>
                    </w:r>
                    <w:r>
                      <w:rPr>
                        <w:rFonts w:hint="eastAsia" w:cs="Times New Roman"/>
                        <w:sz w:val="18"/>
                        <w:lang w:eastAsia="zh-CN"/>
                      </w:rPr>
                      <w:fldChar w:fldCharType="separate"/>
                    </w:r>
                    <w:r>
                      <w:rPr>
                        <w:rFonts w:cs="Times New Roman"/>
                      </w:rPr>
                      <w:t>2</w:t>
                    </w:r>
                    <w:r>
                      <w:rPr>
                        <w:rFonts w:hint="eastAsia" w:cs="Times New Roman"/>
                        <w:sz w:val="18"/>
                        <w:lang w:eastAsia="zh-CN"/>
                      </w:rPr>
                      <w:fldChar w:fldCharType="end"/>
                    </w:r>
                    <w:r>
                      <w:rPr>
                        <w:rFonts w:hint="eastAsia" w:cs="Times New Roman"/>
                        <w:sz w:val="18"/>
                        <w:lang w:eastAsia="zh-CN"/>
                      </w:rPr>
                      <w:t xml:space="preserve"> 页 共 </w:t>
                    </w:r>
                    <w:r>
                      <w:rPr>
                        <w:rFonts w:hint="eastAsia" w:cs="Times New Roman"/>
                        <w:sz w:val="18"/>
                        <w:lang w:eastAsia="zh-CN"/>
                      </w:rPr>
                      <w:fldChar w:fldCharType="begin"/>
                    </w:r>
                    <w:r>
                      <w:rPr>
                        <w:rFonts w:hint="eastAsia" w:cs="Times New Roman"/>
                        <w:sz w:val="18"/>
                        <w:lang w:eastAsia="zh-CN"/>
                      </w:rPr>
                      <w:instrText xml:space="preserve"> NUMPAGES  \* MERGEFORMAT </w:instrText>
                    </w:r>
                    <w:r>
                      <w:rPr>
                        <w:rFonts w:hint="eastAsia" w:cs="Times New Roman"/>
                        <w:sz w:val="18"/>
                        <w:lang w:eastAsia="zh-CN"/>
                      </w:rPr>
                      <w:fldChar w:fldCharType="separate"/>
                    </w:r>
                    <w:r>
                      <w:rPr>
                        <w:rFonts w:hint="eastAsia" w:cs="Times New Roman"/>
                        <w:sz w:val="18"/>
                        <w:lang w:eastAsia="zh-CN"/>
                      </w:rPr>
                      <w:t>27</w:t>
                    </w:r>
                    <w:r>
                      <w:rPr>
                        <w:rFonts w:hint="eastAsia" w:cs="Times New Roman"/>
                        <w:sz w:val="18"/>
                        <w:lang w:eastAsia="zh-CN"/>
                      </w:rPr>
                      <w:fldChar w:fldCharType="end"/>
                    </w:r>
                    <w:r>
                      <w:rPr>
                        <w:rFonts w:hint="eastAsia" w:cs="Times New Roman"/>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rFonts w:cs="Times New Roman"/>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cs="Times New Roman"/>
                              <w:sz w:val="18"/>
                              <w:lang w:eastAsia="zh-CN"/>
                            </w:rPr>
                          </w:pPr>
                          <w:r>
                            <w:rPr>
                              <w:rFonts w:hint="eastAsia" w:cs="Times New Roman"/>
                              <w:sz w:val="18"/>
                              <w:lang w:eastAsia="zh-CN"/>
                            </w:rPr>
                            <w:t xml:space="preserve">第 </w:t>
                          </w:r>
                          <w:r>
                            <w:rPr>
                              <w:rFonts w:hint="eastAsia" w:cs="Times New Roman"/>
                              <w:sz w:val="18"/>
                              <w:lang w:eastAsia="zh-CN"/>
                            </w:rPr>
                            <w:fldChar w:fldCharType="begin"/>
                          </w:r>
                          <w:r>
                            <w:rPr>
                              <w:rFonts w:hint="eastAsia" w:cs="Times New Roman"/>
                              <w:sz w:val="18"/>
                              <w:lang w:eastAsia="zh-CN"/>
                            </w:rPr>
                            <w:instrText xml:space="preserve"> PAGE  \* MERGEFORMAT </w:instrText>
                          </w:r>
                          <w:r>
                            <w:rPr>
                              <w:rFonts w:hint="eastAsia" w:cs="Times New Roman"/>
                              <w:sz w:val="18"/>
                              <w:lang w:eastAsia="zh-CN"/>
                            </w:rPr>
                            <w:fldChar w:fldCharType="separate"/>
                          </w:r>
                          <w:r>
                            <w:rPr>
                              <w:rFonts w:cs="Times New Roman"/>
                            </w:rPr>
                            <w:t>1</w:t>
                          </w:r>
                          <w:r>
                            <w:rPr>
                              <w:rFonts w:hint="eastAsia" w:cs="Times New Roman"/>
                              <w:sz w:val="18"/>
                              <w:lang w:eastAsia="zh-CN"/>
                            </w:rPr>
                            <w:fldChar w:fldCharType="end"/>
                          </w:r>
                          <w:r>
                            <w:rPr>
                              <w:rFonts w:hint="eastAsia" w:cs="Times New Roman"/>
                              <w:sz w:val="18"/>
                              <w:lang w:eastAsia="zh-CN"/>
                            </w:rPr>
                            <w:t xml:space="preserve"> 页 共 </w:t>
                          </w:r>
                          <w:r>
                            <w:rPr>
                              <w:rFonts w:hint="eastAsia" w:cs="Times New Roman"/>
                              <w:sz w:val="18"/>
                              <w:lang w:eastAsia="zh-CN"/>
                            </w:rPr>
                            <w:fldChar w:fldCharType="begin"/>
                          </w:r>
                          <w:r>
                            <w:rPr>
                              <w:rFonts w:hint="eastAsia" w:cs="Times New Roman"/>
                              <w:sz w:val="18"/>
                              <w:lang w:eastAsia="zh-CN"/>
                            </w:rPr>
                            <w:instrText xml:space="preserve"> NUMPAGES  \* MERGEFORMAT </w:instrText>
                          </w:r>
                          <w:r>
                            <w:rPr>
                              <w:rFonts w:hint="eastAsia" w:cs="Times New Roman"/>
                              <w:sz w:val="18"/>
                              <w:lang w:eastAsia="zh-CN"/>
                            </w:rPr>
                            <w:fldChar w:fldCharType="separate"/>
                          </w:r>
                          <w:r>
                            <w:rPr>
                              <w:rFonts w:hint="eastAsia" w:cs="Times New Roman"/>
                              <w:sz w:val="18"/>
                              <w:lang w:eastAsia="zh-CN"/>
                            </w:rPr>
                            <w:t>27</w:t>
                          </w:r>
                          <w:r>
                            <w:rPr>
                              <w:rFonts w:hint="eastAsia" w:cs="Times New Roman"/>
                              <w:sz w:val="18"/>
                              <w:lang w:eastAsia="zh-CN"/>
                            </w:rPr>
                            <w:fldChar w:fldCharType="end"/>
                          </w:r>
                          <w:r>
                            <w:rPr>
                              <w:rFonts w:hint="eastAsia" w:cs="Times New Roman"/>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仿宋_GB2312" w:cs="Times New Roman"/>
                        <w:sz w:val="18"/>
                        <w:lang w:eastAsia="zh-CN"/>
                      </w:rPr>
                    </w:pPr>
                    <w:r>
                      <w:rPr>
                        <w:rFonts w:hint="eastAsia" w:cs="Times New Roman"/>
                        <w:sz w:val="18"/>
                        <w:lang w:eastAsia="zh-CN"/>
                      </w:rPr>
                      <w:t xml:space="preserve">第 </w:t>
                    </w:r>
                    <w:r>
                      <w:rPr>
                        <w:rFonts w:hint="eastAsia" w:cs="Times New Roman"/>
                        <w:sz w:val="18"/>
                        <w:lang w:eastAsia="zh-CN"/>
                      </w:rPr>
                      <w:fldChar w:fldCharType="begin"/>
                    </w:r>
                    <w:r>
                      <w:rPr>
                        <w:rFonts w:hint="eastAsia" w:cs="Times New Roman"/>
                        <w:sz w:val="18"/>
                        <w:lang w:eastAsia="zh-CN"/>
                      </w:rPr>
                      <w:instrText xml:space="preserve"> PAGE  \* MERGEFORMAT </w:instrText>
                    </w:r>
                    <w:r>
                      <w:rPr>
                        <w:rFonts w:hint="eastAsia" w:cs="Times New Roman"/>
                        <w:sz w:val="18"/>
                        <w:lang w:eastAsia="zh-CN"/>
                      </w:rPr>
                      <w:fldChar w:fldCharType="separate"/>
                    </w:r>
                    <w:r>
                      <w:rPr>
                        <w:rFonts w:cs="Times New Roman"/>
                      </w:rPr>
                      <w:t>1</w:t>
                    </w:r>
                    <w:r>
                      <w:rPr>
                        <w:rFonts w:hint="eastAsia" w:cs="Times New Roman"/>
                        <w:sz w:val="18"/>
                        <w:lang w:eastAsia="zh-CN"/>
                      </w:rPr>
                      <w:fldChar w:fldCharType="end"/>
                    </w:r>
                    <w:r>
                      <w:rPr>
                        <w:rFonts w:hint="eastAsia" w:cs="Times New Roman"/>
                        <w:sz w:val="18"/>
                        <w:lang w:eastAsia="zh-CN"/>
                      </w:rPr>
                      <w:t xml:space="preserve"> 页 共 </w:t>
                    </w:r>
                    <w:r>
                      <w:rPr>
                        <w:rFonts w:hint="eastAsia" w:cs="Times New Roman"/>
                        <w:sz w:val="18"/>
                        <w:lang w:eastAsia="zh-CN"/>
                      </w:rPr>
                      <w:fldChar w:fldCharType="begin"/>
                    </w:r>
                    <w:r>
                      <w:rPr>
                        <w:rFonts w:hint="eastAsia" w:cs="Times New Roman"/>
                        <w:sz w:val="18"/>
                        <w:lang w:eastAsia="zh-CN"/>
                      </w:rPr>
                      <w:instrText xml:space="preserve"> NUMPAGES  \* MERGEFORMAT </w:instrText>
                    </w:r>
                    <w:r>
                      <w:rPr>
                        <w:rFonts w:hint="eastAsia" w:cs="Times New Roman"/>
                        <w:sz w:val="18"/>
                        <w:lang w:eastAsia="zh-CN"/>
                      </w:rPr>
                      <w:fldChar w:fldCharType="separate"/>
                    </w:r>
                    <w:r>
                      <w:rPr>
                        <w:rFonts w:hint="eastAsia" w:cs="Times New Roman"/>
                        <w:sz w:val="18"/>
                        <w:lang w:eastAsia="zh-CN"/>
                      </w:rPr>
                      <w:t>27</w:t>
                    </w:r>
                    <w:r>
                      <w:rPr>
                        <w:rFonts w:hint="eastAsia" w:cs="Times New Roman"/>
                        <w:sz w:val="18"/>
                        <w:lang w:eastAsia="zh-CN"/>
                      </w:rPr>
                      <w:fldChar w:fldCharType="end"/>
                    </w:r>
                    <w:r>
                      <w:rPr>
                        <w:rFonts w:hint="eastAsia" w:cs="Times New Roman"/>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sz w:val="21"/>
        <w:szCs w:val="21"/>
      </w:rPr>
    </w:pPr>
    <w:r>
      <w:rPr>
        <w:rFonts w:hint="eastAsia" w:cs="Times New Roman"/>
      </w:rPr>
      <w:t xml:space="preserve">                                                        </w:t>
    </w:r>
    <w:r>
      <w:rPr>
        <w:rFonts w:hint="eastAsia" w:cs="Times New Roman"/>
        <w:sz w:val="21"/>
        <w:szCs w:val="21"/>
      </w:rPr>
      <w:t>鄂尔多斯机场管理集团有限公司采购文件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CD92B"/>
    <w:multiLevelType w:val="singleLevel"/>
    <w:tmpl w:val="B24CD92B"/>
    <w:lvl w:ilvl="0" w:tentative="0">
      <w:start w:val="3"/>
      <w:numFmt w:val="chineseCounting"/>
      <w:suff w:val="nothing"/>
      <w:lvlText w:val="（%1）"/>
      <w:lvlJc w:val="left"/>
      <w:rPr>
        <w:rFonts w:hint="eastAsia"/>
      </w:rPr>
    </w:lvl>
  </w:abstractNum>
  <w:abstractNum w:abstractNumId="1">
    <w:nsid w:val="5078BB27"/>
    <w:multiLevelType w:val="singleLevel"/>
    <w:tmpl w:val="5078BB2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01E41"/>
    <w:rsid w:val="25C148FB"/>
    <w:rsid w:val="4B801E41"/>
    <w:rsid w:val="4E87161C"/>
    <w:rsid w:val="5DE47BB3"/>
    <w:rsid w:val="614F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仿宋_GB2312" w:cs="Times New Roman"/>
      <w:kern w:val="2"/>
      <w:sz w:val="24"/>
      <w:szCs w:val="22"/>
      <w:lang w:val="en-US" w:eastAsia="zh-CN" w:bidi="ar-SA"/>
    </w:rPr>
  </w:style>
  <w:style w:type="paragraph" w:styleId="2">
    <w:name w:val="heading 1"/>
    <w:next w:val="1"/>
    <w:qFormat/>
    <w:uiPriority w:val="0"/>
    <w:pPr>
      <w:keepNext/>
      <w:keepLines/>
      <w:widowControl w:val="0"/>
      <w:spacing w:line="578" w:lineRule="auto"/>
      <w:jc w:val="center"/>
      <w:outlineLvl w:val="0"/>
    </w:pPr>
    <w:rPr>
      <w:rFonts w:ascii="Calibri" w:hAnsi="Calibri" w:eastAsia="仿宋_GB2312" w:cs="Times New Roman"/>
      <w:b/>
      <w:bCs/>
      <w:kern w:val="44"/>
      <w:sz w:val="36"/>
      <w:szCs w:val="44"/>
      <w:lang w:val="en-US" w:eastAsia="zh-CN" w:bidi="ar-SA"/>
    </w:rPr>
  </w:style>
  <w:style w:type="paragraph" w:styleId="3">
    <w:name w:val="heading 2"/>
    <w:next w:val="1"/>
    <w:qFormat/>
    <w:uiPriority w:val="0"/>
    <w:pPr>
      <w:keepNext/>
      <w:keepLines/>
      <w:widowControl w:val="0"/>
      <w:spacing w:line="416" w:lineRule="auto"/>
      <w:outlineLvl w:val="1"/>
    </w:pPr>
    <w:rPr>
      <w:rFonts w:ascii="Cambria" w:hAnsi="Cambria" w:eastAsia="仿宋_GB2312" w:cs="Times New Roman"/>
      <w:b/>
      <w:bCs/>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pPr>
    <w:rPr>
      <w:rFonts w:ascii="Calibri" w:hAnsi="Calibri" w:eastAsia="仿宋_GB2312"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Calibri" w:hAnsi="Calibri" w:eastAsia="仿宋_GB2312" w:cs="Times New Roman"/>
      <w:kern w:val="2"/>
      <w:sz w:val="18"/>
      <w:szCs w:val="18"/>
      <w:lang w:val="en-US" w:eastAsia="zh-CN" w:bidi="ar-SA"/>
    </w:rPr>
  </w:style>
  <w:style w:type="paragraph" w:styleId="6">
    <w:name w:val="toc 1"/>
    <w:next w:val="1"/>
    <w:qFormat/>
    <w:uiPriority w:val="0"/>
    <w:pPr>
      <w:widowControl w:val="0"/>
    </w:pPr>
    <w:rPr>
      <w:rFonts w:ascii="Calibri" w:hAnsi="Calibri" w:eastAsia="仿宋_GB2312" w:cs="Times New Roman"/>
      <w:kern w:val="2"/>
      <w:sz w:val="24"/>
      <w:szCs w:val="22"/>
      <w:lang w:val="en-US" w:eastAsia="zh-CN" w:bidi="ar-SA"/>
    </w:rPr>
  </w:style>
  <w:style w:type="paragraph" w:styleId="7">
    <w:name w:val="toc 2"/>
    <w:next w:val="1"/>
    <w:qFormat/>
    <w:uiPriority w:val="0"/>
    <w:pPr>
      <w:widowControl w:val="0"/>
      <w:ind w:left="420" w:leftChars="200"/>
    </w:pPr>
    <w:rPr>
      <w:rFonts w:ascii="Calibri" w:hAnsi="Calibri" w:eastAsia="仿宋_GB2312" w:cs="Times New Roman"/>
      <w:kern w:val="2"/>
      <w:sz w:val="24"/>
      <w:szCs w:val="22"/>
      <w:lang w:val="en-US" w:eastAsia="zh-CN" w:bidi="ar-SA"/>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lain Text"/>
    <w:qFormat/>
    <w:uiPriority w:val="0"/>
    <w:pPr>
      <w:widowControl w:val="0"/>
    </w:pPr>
    <w:rPr>
      <w:rFonts w:ascii="宋体" w:hAnsi="Courier New" w:eastAsia="仿宋_GB2312"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2021-04-16T07:03:00Z</dcterms:created>
  <dc:creator>CR7777777</dc:creator>
  <cp:lastModifiedBy>CR7777777</cp:lastModifiedBy>
  <dcterms:modified xsi:type="dcterms:W3CDTF">2021-04-28T03:53:57Z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