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579"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鄂尔多斯机场管理集团有限公司</w:t>
      </w:r>
    </w:p>
    <w:p>
      <w:pPr>
        <w:spacing w:line="579" w:lineRule="exact"/>
        <w:jc w:val="center"/>
        <w:rPr>
          <w:rFonts w:ascii="方正小标宋简体" w:eastAsia="方正小标宋简体" w:cs="方正小标宋简体" w:hAnsi="方正小标宋简体" w:hint="eastAsia"/>
          <w:sz w:val="44"/>
          <w:szCs w:val="44"/>
          <w:lang w:eastAsia="zh-CN"/>
        </w:rPr>
      </w:pPr>
      <w:r>
        <w:rPr>
          <w:rFonts w:ascii="方正小标宋简体" w:eastAsia="方正小标宋简体" w:cs="方正小标宋简体" w:hAnsi="方正小标宋简体"/>
          <w:sz w:val="44"/>
          <w:szCs w:val="44"/>
          <w:lang w:eastAsia="zh-CN"/>
        </w:rPr>
        <w:t>关于</w:t>
      </w:r>
      <w:r>
        <w:rPr>
          <w:rFonts w:ascii="方正小标宋简体" w:eastAsia="方正小标宋简体" w:cs="方正小标宋简体" w:hAnsi="方正小标宋简体" w:hint="eastAsia"/>
          <w:sz w:val="44"/>
          <w:szCs w:val="44"/>
          <w:lang w:eastAsia="zh-CN"/>
        </w:rPr>
        <w:t>《资产负债损益审计报告》发现问题整改情况</w:t>
      </w:r>
      <w:r>
        <w:rPr>
          <w:rFonts w:ascii="方正小标宋简体" w:eastAsia="方正小标宋简体" w:cs="方正小标宋简体" w:hAnsi="方正小标宋简体"/>
          <w:sz w:val="44"/>
          <w:szCs w:val="44"/>
          <w:lang w:eastAsia="zh-CN"/>
        </w:rPr>
        <w:t>的公示</w:t>
      </w:r>
    </w:p>
    <w:p>
      <w:pPr>
        <w:spacing w:line="579" w:lineRule="exact"/>
        <w:ind w:firstLineChars="200" w:firstLine="632"/>
        <w:rPr>
          <w:rFonts w:ascii="Lucida Sans" w:eastAsia="方正兰亭黑_GBK" w:cs="仿宋_GB2312" w:hAnsi="仿宋"/>
        </w:rPr>
      </w:pPr>
    </w:p>
    <w:p>
      <w:pPr>
        <w:spacing w:line="579" w:lineRule="exact"/>
        <w:ind w:firstLineChars="200" w:firstLine="632"/>
        <w:rPr>
          <w:rFonts w:ascii="仿宋" w:eastAsia="仿宋" w:cs="仿宋_GB2312" w:hAnsi="仿宋"/>
          <w:color w:val="FF0000"/>
        </w:rPr>
      </w:pPr>
      <w:bookmarkStart w:id="0" w:name="_GoBack"/>
      <w:bookmarkEnd w:id="0"/>
      <w:r>
        <w:rPr>
          <w:rFonts w:ascii="仿宋" w:eastAsia="方正兰亭黑_GBK" w:cs="仿宋_GB2312" w:hAnsi="仿宋"/>
        </w:rPr>
        <w:t>根据市审计局</w:t>
      </w:r>
      <w:r>
        <w:rPr>
          <w:rFonts w:ascii="仿宋" w:eastAsia="仿宋" w:cs="仿宋_GB2312" w:hAnsi="仿宋" w:hint="eastAsia"/>
        </w:rPr>
        <w:t>出具的《资产负债损益审计报告》（鄂审企报〔2023〕45号）</w:t>
      </w:r>
      <w:r>
        <w:rPr>
          <w:rFonts w:ascii="仿宋" w:eastAsia="方正兰亭黑_GBK" w:cs="仿宋_GB2312" w:hAnsi="仿宋"/>
        </w:rPr>
        <w:t>，</w:t>
      </w:r>
      <w:r>
        <w:rPr>
          <w:rFonts w:ascii="仿宋" w:eastAsia="仿宋" w:cs="仿宋_GB2312" w:hAnsi="仿宋" w:hint="eastAsia"/>
        </w:rPr>
        <w:t>我集团高度重视，立即组织整改本次审计发现的问题，现将问题整改情况反馈如下。</w:t>
      </w:r>
    </w:p>
    <w:p>
      <w:pPr>
        <w:spacing w:line="579" w:lineRule="exact"/>
        <w:ind w:firstLineChars="200" w:firstLine="632"/>
        <w:rPr>
          <w:rFonts w:ascii="黑体" w:eastAsia="黑体" w:cs="仿宋_GB2312" w:hAnsi="黑体"/>
        </w:rPr>
      </w:pPr>
      <w:r>
        <w:rPr>
          <w:rFonts w:ascii="黑体" w:eastAsia="黑体" w:cs="仿宋_GB2312" w:hAnsi="黑体" w:hint="eastAsia"/>
        </w:rPr>
        <w:t>一、</w:t>
      </w:r>
      <w:r>
        <w:rPr>
          <w:rFonts w:ascii="黑体" w:eastAsia="黑体" w:cs="仿宋_GB2312" w:hAnsi="黑体"/>
        </w:rPr>
        <w:t>内部控制方面</w:t>
      </w:r>
    </w:p>
    <w:p>
      <w:pPr>
        <w:spacing w:line="579" w:lineRule="exact"/>
        <w:ind w:firstLineChars="200" w:firstLine="632"/>
        <w:rPr>
          <w:rFonts w:ascii="楷体" w:eastAsia="楷体" w:cs="仿宋_GB2312" w:hAnsi="楷体"/>
        </w:rPr>
      </w:pPr>
      <w:r>
        <w:rPr>
          <w:rFonts w:ascii="楷体" w:eastAsia="楷体" w:cs="仿宋_GB2312" w:hAnsi="楷体"/>
        </w:rPr>
        <w:t>（一）</w:t>
      </w:r>
      <w:r>
        <w:rPr>
          <w:rFonts w:ascii="楷体" w:eastAsia="楷体" w:cs="仿宋_GB2312" w:hAnsi="楷体" w:hint="eastAsia"/>
        </w:rPr>
        <w:t>未按规定签订施工合同</w:t>
      </w:r>
    </w:p>
    <w:p>
      <w:pPr>
        <w:spacing w:line="579" w:lineRule="exact"/>
        <w:ind w:firstLineChars="200" w:firstLine="632"/>
        <w:rPr>
          <w:rFonts w:ascii="仿宋" w:eastAsia="仿宋" w:cs="仿宋_GB2312" w:hAnsi="仿宋"/>
        </w:rPr>
      </w:pPr>
      <w:r>
        <w:rPr>
          <w:rFonts w:ascii="仿宋" w:eastAsia="仿宋" w:cs="仿宋_GB2312" w:hAnsi="仿宋" w:hint="eastAsia"/>
          <w:b/>
          <w:bCs/>
        </w:rPr>
        <w:t>问题摘要：</w:t>
      </w:r>
      <w:r>
        <w:rPr>
          <w:rFonts w:ascii="仿宋" w:eastAsia="仿宋" w:cs="仿宋_GB2312" w:hAnsi="仿宋" w:hint="eastAsia"/>
        </w:rPr>
        <w:t>实业公司2021年实施的人工湖清淤项目、AB公寓卫生间防水维修项目中，在施工中没有和施工单位签订施工合同。</w:t>
      </w:r>
    </w:p>
    <w:p>
      <w:pPr>
        <w:spacing w:line="579" w:lineRule="exact"/>
        <w:ind w:firstLineChars="200" w:firstLine="632"/>
        <w:rPr>
          <w:rFonts w:ascii="仿宋" w:eastAsia="仿宋" w:cs="仿宋_GB2312" w:hAnsi="仿宋"/>
        </w:rPr>
      </w:pPr>
      <w:r>
        <w:rPr>
          <w:rFonts w:ascii="仿宋" w:eastAsia="仿宋" w:cs="仿宋_GB2312" w:hAnsi="仿宋" w:hint="eastAsia"/>
          <w:b/>
          <w:bCs/>
        </w:rPr>
        <w:t>整改情况：</w:t>
      </w:r>
      <w:r>
        <w:rPr>
          <w:rFonts w:ascii="仿宋" w:eastAsia="仿宋" w:cs="仿宋_GB2312" w:hAnsi="仿宋"/>
        </w:rPr>
        <w:t>此项已完成整改。2021年自人工湖投入使用以来，未进行淤泥清理，水容积量减少，排水口塌陷，明线外露</w:t>
      </w:r>
      <w:r>
        <w:rPr>
          <w:rFonts w:ascii="仿宋" w:eastAsia="仿宋" w:cs="仿宋_GB2312" w:hAnsi="仿宋" w:hint="eastAsia"/>
        </w:rPr>
        <w:t>；</w:t>
      </w:r>
      <w:r>
        <w:rPr>
          <w:rFonts w:ascii="仿宋" w:eastAsia="仿宋" w:cs="仿宋_GB2312" w:hAnsi="仿宋"/>
        </w:rPr>
        <w:t>公寓AB卫生间漏水严重，存在安全隐患。根据2021年度</w:t>
      </w:r>
      <w:r>
        <w:rPr>
          <w:rFonts w:ascii="仿宋" w:eastAsia="仿宋" w:cs="仿宋_GB2312" w:hAnsi="仿宋" w:hint="eastAsia"/>
        </w:rPr>
        <w:t>的</w:t>
      </w:r>
      <w:r>
        <w:rPr>
          <w:rFonts w:ascii="仿宋" w:eastAsia="仿宋" w:cs="仿宋_GB2312" w:hAnsi="仿宋"/>
        </w:rPr>
        <w:t>《鄂尔多斯机场管理集团有限公司小型工程管理办法》第八条，实业公司对人工湖清淤项目、公寓AB卫生间防水维修项目进行应急抢修。抢修完成后，根据2021年度</w:t>
      </w:r>
      <w:r>
        <w:rPr>
          <w:rFonts w:ascii="仿宋" w:eastAsia="仿宋" w:cs="仿宋_GB2312" w:hAnsi="仿宋" w:hint="eastAsia"/>
        </w:rPr>
        <w:t>的</w:t>
      </w:r>
      <w:r>
        <w:rPr>
          <w:rFonts w:ascii="仿宋" w:eastAsia="仿宋" w:cs="仿宋_GB2312" w:hAnsi="仿宋"/>
        </w:rPr>
        <w:t>《鄂尔多斯机场管理集团有限公司小型工程管理办法》第八条“（二）应急抢修完成后，施工单位应向建设单位报送施工结算，建设单位委托集团入围合作的造价咨询单位进行结算审核，审核结果经施工单位认可后，建设单位将结算报告提交集团建设管理部初审、集团审计部复核无误后作为合同签署及结算付款的依据”</w:t>
      </w:r>
      <w:r>
        <w:rPr>
          <w:rFonts w:ascii="仿宋" w:eastAsia="仿宋" w:cs="仿宋_GB2312" w:hAnsi="仿宋" w:hint="eastAsia"/>
        </w:rPr>
        <w:t>。</w:t>
      </w:r>
      <w:r>
        <w:rPr>
          <w:rFonts w:ascii="仿宋" w:eastAsia="仿宋" w:cs="仿宋_GB2312" w:hAnsi="仿宋"/>
        </w:rPr>
        <w:t>依据上述条款，以上施工完成验收后，施工方提交结算金额，实业公司按照</w:t>
      </w:r>
      <w:r>
        <w:rPr>
          <w:rFonts w:ascii="仿宋" w:eastAsia="仿宋" w:cs="仿宋_GB2312" w:hAnsi="仿宋" w:hint="eastAsia"/>
        </w:rPr>
        <w:t>集团公司</w:t>
      </w:r>
      <w:r>
        <w:rPr>
          <w:rFonts w:ascii="仿宋" w:eastAsia="仿宋" w:cs="仿宋_GB2312" w:hAnsi="仿宋"/>
        </w:rPr>
        <w:t>最终审定的结算金额签订施工合同。今后，</w:t>
      </w:r>
      <w:r>
        <w:rPr>
          <w:rFonts w:ascii="仿宋" w:eastAsia="仿宋" w:cs="仿宋_GB2312" w:hAnsi="仿宋" w:hint="eastAsia"/>
        </w:rPr>
        <w:t>实业公司</w:t>
      </w:r>
      <w:r>
        <w:rPr>
          <w:rFonts w:ascii="仿宋" w:eastAsia="仿宋" w:cs="仿宋_GB2312" w:hAnsi="仿宋"/>
        </w:rPr>
        <w:t>将严格按照相关规章制度签订合同、实施项目。</w:t>
      </w:r>
    </w:p>
    <w:p>
      <w:pPr>
        <w:spacing w:line="579" w:lineRule="exact"/>
        <w:ind w:firstLineChars="200" w:firstLine="632"/>
        <w:rPr>
          <w:rFonts w:ascii="仿宋" w:eastAsia="仿宋" w:cs="楷体" w:hAnsi="仿宋"/>
        </w:rPr>
      </w:pPr>
      <w:r>
        <w:rPr>
          <w:rFonts w:ascii="仿宋" w:eastAsia="仿宋" w:cs="仿宋_GB2312" w:hAnsi="仿宋"/>
          <w:b/>
          <w:bCs/>
        </w:rPr>
        <w:t>整改时限：</w:t>
      </w:r>
      <w:r>
        <w:rPr>
          <w:rFonts w:ascii="仿宋" w:eastAsia="仿宋" w:cs="楷体" w:hAnsi="仿宋"/>
        </w:rPr>
        <w:t>2024年2月28日</w:t>
      </w:r>
    </w:p>
    <w:p>
      <w:pPr>
        <w:spacing w:line="579" w:lineRule="exact"/>
        <w:ind w:left="632"/>
        <w:rPr>
          <w:rFonts w:ascii="黑体" w:eastAsia="黑体" w:cs="仿宋_GB2312" w:hAnsi="黑体"/>
        </w:rPr>
      </w:pPr>
      <w:r>
        <w:rPr>
          <w:rFonts w:ascii="黑体" w:eastAsia="黑体" w:cs="仿宋_GB2312" w:hAnsi="黑体" w:hint="eastAsia"/>
        </w:rPr>
        <w:t>二、</w:t>
      </w:r>
      <w:r>
        <w:rPr>
          <w:rFonts w:ascii="黑体" w:eastAsia="黑体" w:cs="仿宋_GB2312" w:hAnsi="黑体"/>
        </w:rPr>
        <w:t>资产管理方面</w:t>
      </w:r>
    </w:p>
    <w:p>
      <w:pPr>
        <w:spacing w:line="579" w:lineRule="exact"/>
        <w:ind w:left="632"/>
        <w:rPr>
          <w:rFonts w:ascii="楷体" w:eastAsia="楷体" w:cs="仿宋_GB2312" w:hAnsi="楷体"/>
        </w:rPr>
      </w:pPr>
      <w:r>
        <w:rPr>
          <w:rFonts w:ascii="楷体" w:eastAsia="楷体" w:cs="仿宋_GB2312" w:hAnsi="楷体"/>
        </w:rPr>
        <w:t>（</w:t>
      </w:r>
      <w:r>
        <w:rPr>
          <w:rFonts w:ascii="楷体" w:eastAsia="楷体" w:cs="仿宋_GB2312" w:hAnsi="楷体" w:hint="eastAsia"/>
        </w:rPr>
        <w:t>二</w:t>
      </w:r>
      <w:r>
        <w:rPr>
          <w:rFonts w:ascii="楷体" w:eastAsia="楷体" w:cs="仿宋_GB2312" w:hAnsi="楷体"/>
        </w:rPr>
        <w:t>）资产管理不规范</w:t>
      </w:r>
    </w:p>
    <w:p>
      <w:pPr>
        <w:spacing w:line="579" w:lineRule="exact"/>
        <w:ind w:firstLineChars="200" w:firstLine="632"/>
        <w:rPr>
          <w:rFonts w:ascii="仿宋" w:eastAsia="仿宋" w:cs="仿宋_GB2312" w:hAnsi="仿宋"/>
          <w:b/>
          <w:bCs/>
        </w:rPr>
      </w:pPr>
      <w:r>
        <w:rPr>
          <w:rFonts w:ascii="仿宋" w:eastAsia="仿宋" w:cs="仿宋_GB2312" w:hAnsi="仿宋"/>
          <w:b/>
          <w:bCs/>
        </w:rPr>
        <w:t>1.</w:t>
      </w:r>
      <w:r>
        <w:rPr>
          <w:rFonts w:ascii="仿宋" w:eastAsia="仿宋" w:cs="仿宋_GB2312" w:hAnsi="仿宋" w:hint="eastAsia"/>
          <w:b/>
          <w:bCs/>
        </w:rPr>
        <w:t>固定资产账实不符</w:t>
      </w:r>
    </w:p>
    <w:p>
      <w:pPr>
        <w:spacing w:line="579" w:lineRule="exact"/>
        <w:ind w:firstLineChars="200" w:firstLine="632"/>
        <w:rPr>
          <w:rFonts w:ascii="仿宋" w:eastAsia="仿宋" w:cs="仿宋_GB2312" w:hAnsi="仿宋"/>
        </w:rPr>
      </w:pPr>
      <w:r>
        <w:rPr>
          <w:rFonts w:ascii="仿宋" w:eastAsia="仿宋" w:cs="仿宋_GB2312" w:hAnsi="仿宋" w:hint="eastAsia"/>
          <w:b/>
          <w:bCs/>
        </w:rPr>
        <w:t>问题摘要：</w:t>
      </w:r>
      <w:r>
        <w:rPr>
          <w:rFonts w:ascii="仿宋" w:eastAsia="仿宋" w:cs="仿宋_GB2312" w:hAnsi="仿宋" w:hint="eastAsia"/>
        </w:rPr>
        <w:t>截至2023年6月30日，机场公司固定资产账面有海关办公楼、警务巡逻车2辆、丰田牌轿车1辆，均由其他单位使用。</w:t>
      </w:r>
    </w:p>
    <w:p>
      <w:pPr>
        <w:spacing w:line="579" w:lineRule="exact"/>
        <w:ind w:firstLineChars="200" w:firstLine="632"/>
        <w:rPr>
          <w:rFonts w:ascii="仿宋" w:eastAsia="仿宋" w:cs="仿宋_GB2312" w:hAnsi="仿宋"/>
        </w:rPr>
      </w:pPr>
      <w:r>
        <w:rPr>
          <w:rFonts w:ascii="仿宋" w:eastAsia="仿宋" w:cs="仿宋_GB2312" w:hAnsi="仿宋" w:hint="eastAsia"/>
          <w:b/>
          <w:bCs/>
        </w:rPr>
        <w:t>整改情况：</w:t>
      </w:r>
      <w:r>
        <w:rPr>
          <w:rFonts w:ascii="仿宋" w:eastAsia="仿宋" w:cs="仿宋_GB2312" w:hAnsi="仿宋"/>
        </w:rPr>
        <w:t>此项已完成整改。</w:t>
      </w:r>
      <w:r>
        <w:rPr>
          <w:rFonts w:ascii="仿宋" w:eastAsia="仿宋" w:cs="仿宋_GB2312" w:hAnsi="仿宋" w:hint="eastAsia"/>
          <w:lang w:eastAsia="zh-CN"/>
        </w:rPr>
        <w:t>由于</w:t>
      </w:r>
      <w:r>
        <w:rPr>
          <w:rFonts w:ascii="仿宋" w:eastAsia="仿宋" w:cs="仿宋_GB2312" w:hAnsi="仿宋" w:hint="eastAsia"/>
        </w:rPr>
        <w:t>海关办公楼（</w:t>
      </w:r>
      <w:r>
        <w:rPr>
          <w:rFonts w:ascii="仿宋" w:eastAsia="仿宋" w:cs="仿宋_GB2312" w:hAnsi="仿宋"/>
        </w:rPr>
        <w:t>机场公司</w:t>
      </w:r>
      <w:r>
        <w:rPr>
          <w:rFonts w:ascii="仿宋" w:eastAsia="仿宋" w:cs="仿宋_GB2312" w:hAnsi="仿宋" w:hint="eastAsia"/>
        </w:rPr>
        <w:t>账面名称为公安安检用房）</w:t>
      </w:r>
      <w:r>
        <w:rPr>
          <w:rFonts w:ascii="仿宋" w:eastAsia="仿宋" w:cs="仿宋_GB2312" w:hAnsi="仿宋" w:hint="eastAsia"/>
          <w:lang w:eastAsia="zh-CN"/>
        </w:rPr>
        <w:t>不仅限于海关使用，主要为</w:t>
      </w:r>
      <w:r>
        <w:rPr>
          <w:rFonts w:ascii="仿宋" w:eastAsia="仿宋" w:cs="仿宋_GB2312" w:hAnsi="仿宋" w:hint="eastAsia"/>
        </w:rPr>
        <w:t>机场国际业务保障配套设施，其性质与航站楼联检单位使用</w:t>
      </w:r>
      <w:r>
        <w:rPr>
          <w:rFonts w:ascii="仿宋" w:eastAsia="仿宋" w:cs="仿宋_GB2312" w:hAnsi="仿宋"/>
        </w:rPr>
        <w:t>的</w:t>
      </w:r>
      <w:r>
        <w:rPr>
          <w:rFonts w:ascii="仿宋" w:eastAsia="仿宋" w:cs="仿宋_GB2312" w:hAnsi="仿宋" w:hint="eastAsia"/>
        </w:rPr>
        <w:t>设备类似，均为</w:t>
      </w:r>
      <w:r>
        <w:rPr>
          <w:rFonts w:ascii="仿宋" w:eastAsia="仿宋" w:cs="仿宋_GB2312" w:hAnsi="仿宋"/>
        </w:rPr>
        <w:t>保障</w:t>
      </w:r>
      <w:r>
        <w:rPr>
          <w:rFonts w:ascii="仿宋" w:eastAsia="仿宋" w:cs="仿宋_GB2312" w:hAnsi="仿宋" w:hint="eastAsia"/>
        </w:rPr>
        <w:t>航班业务需要，资产由机场公司负责维护管理</w:t>
      </w:r>
      <w:r>
        <w:rPr>
          <w:rFonts w:ascii="仿宋" w:eastAsia="仿宋" w:cs="仿宋_GB2312" w:hAnsi="仿宋"/>
        </w:rPr>
        <w:t>，</w:t>
      </w:r>
      <w:r>
        <w:rPr>
          <w:rFonts w:ascii="仿宋" w:eastAsia="仿宋" w:cs="仿宋_GB2312" w:hAnsi="仿宋" w:hint="eastAsia"/>
        </w:rPr>
        <w:t>无法向海关划转</w:t>
      </w:r>
      <w:r>
        <w:rPr>
          <w:rFonts w:ascii="仿宋" w:eastAsia="仿宋" w:cs="仿宋_GB2312" w:hAnsi="仿宋" w:hint="eastAsia"/>
          <w:lang w:eastAsia="zh-CN"/>
        </w:rPr>
        <w:t>，因此为了确保账实相符，已将海关办公楼资产卡片名称变更为业务保障用房</w:t>
      </w:r>
      <w:r>
        <w:rPr>
          <w:rFonts w:ascii="仿宋" w:eastAsia="仿宋" w:cs="仿宋_GB2312" w:hAnsi="仿宋" w:hint="eastAsia"/>
        </w:rPr>
        <w:t>。2辆警务巡逻车、1辆丰田牌轿车</w:t>
      </w:r>
      <w:r>
        <w:rPr>
          <w:rFonts w:ascii="仿宋" w:eastAsia="仿宋" w:cs="仿宋_GB2312" w:hAnsi="仿宋"/>
        </w:rPr>
        <w:t>在</w:t>
      </w:r>
      <w:r>
        <w:rPr>
          <w:rFonts w:ascii="仿宋" w:eastAsia="仿宋" w:cs="仿宋_GB2312" w:hAnsi="仿宋" w:hint="eastAsia"/>
        </w:rPr>
        <w:t>机场改扩建期间购置，</w:t>
      </w:r>
      <w:r>
        <w:rPr>
          <w:rFonts w:ascii="仿宋" w:eastAsia="仿宋" w:cs="仿宋_GB2312" w:hAnsi="仿宋"/>
        </w:rPr>
        <w:t>已使用十年以上，目前只剩残值，因此建议</w:t>
      </w:r>
      <w:r>
        <w:rPr>
          <w:rFonts w:ascii="仿宋" w:eastAsia="仿宋" w:cs="仿宋_GB2312" w:hAnsi="仿宋" w:hint="eastAsia"/>
        </w:rPr>
        <w:t>继续由各单位使用</w:t>
      </w:r>
      <w:r>
        <w:rPr>
          <w:rFonts w:ascii="仿宋" w:eastAsia="仿宋" w:cs="仿宋_GB2312" w:hAnsi="仿宋"/>
        </w:rPr>
        <w:t>。综上，机场公司</w:t>
      </w:r>
      <w:r>
        <w:rPr>
          <w:rFonts w:ascii="仿宋" w:eastAsia="仿宋" w:cs="仿宋_GB2312" w:hAnsi="仿宋" w:hint="eastAsia"/>
        </w:rPr>
        <w:t>后续</w:t>
      </w:r>
      <w:r>
        <w:rPr>
          <w:rFonts w:ascii="仿宋" w:eastAsia="仿宋" w:cs="仿宋_GB2312" w:hAnsi="仿宋"/>
        </w:rPr>
        <w:t>将</w:t>
      </w:r>
      <w:r>
        <w:rPr>
          <w:rFonts w:ascii="仿宋" w:eastAsia="仿宋" w:cs="仿宋_GB2312" w:hAnsi="仿宋" w:hint="eastAsia"/>
        </w:rPr>
        <w:t>不再为各单位代购各类资产</w:t>
      </w:r>
      <w:r>
        <w:rPr>
          <w:rFonts w:ascii="仿宋" w:eastAsia="仿宋" w:cs="仿宋_GB2312" w:hAnsi="仿宋"/>
        </w:rPr>
        <w:t>，做到账实相符</w:t>
      </w:r>
      <w:r>
        <w:rPr>
          <w:rFonts w:ascii="仿宋" w:eastAsia="仿宋" w:cs="仿宋_GB2312" w:hAnsi="仿宋" w:hint="eastAsia"/>
        </w:rPr>
        <w:t>。</w:t>
      </w:r>
    </w:p>
    <w:p>
      <w:pPr>
        <w:spacing w:line="579" w:lineRule="exact"/>
        <w:ind w:firstLineChars="200" w:firstLine="632"/>
        <w:rPr>
          <w:rFonts w:ascii="仿宋" w:eastAsia="仿宋" w:cs="仿宋_GB2312" w:hAnsi="仿宋"/>
        </w:rPr>
      </w:pPr>
      <w:r>
        <w:rPr>
          <w:rFonts w:ascii="仿宋" w:eastAsia="仿宋" w:cs="仿宋_GB2312" w:hAnsi="仿宋" w:hint="eastAsia"/>
          <w:b/>
          <w:bCs/>
        </w:rPr>
        <w:t>整改时限：</w:t>
      </w:r>
      <w:r>
        <w:rPr>
          <w:rFonts w:ascii="仿宋" w:eastAsia="仿宋" w:cs="仿宋_GB2312" w:hAnsi="仿宋"/>
        </w:rPr>
        <w:t>2023年12月31日</w:t>
      </w:r>
    </w:p>
    <w:p>
      <w:pPr>
        <w:spacing w:line="579" w:lineRule="exact"/>
        <w:ind w:firstLineChars="200" w:firstLine="632"/>
        <w:rPr>
          <w:rFonts w:ascii="仿宋" w:eastAsia="仿宋" w:cs="仿宋_GB2312" w:hAnsi="仿宋"/>
          <w:b/>
          <w:bCs/>
        </w:rPr>
      </w:pPr>
      <w:r>
        <w:rPr>
          <w:rFonts w:ascii="仿宋" w:eastAsia="仿宋" w:cs="仿宋_GB2312" w:hAnsi="仿宋"/>
          <w:b/>
          <w:bCs/>
        </w:rPr>
        <w:t>2.</w:t>
      </w:r>
      <w:r>
        <w:rPr>
          <w:rFonts w:ascii="仿宋" w:eastAsia="仿宋" w:cs="仿宋_GB2312" w:hAnsi="仿宋" w:hint="eastAsia"/>
          <w:b/>
          <w:bCs/>
        </w:rPr>
        <w:t>固定资产核算不规范</w:t>
      </w:r>
    </w:p>
    <w:p>
      <w:pPr>
        <w:spacing w:line="579" w:lineRule="exact"/>
        <w:ind w:firstLineChars="200" w:firstLine="632"/>
        <w:rPr>
          <w:rFonts w:ascii="仿宋" w:eastAsia="仿宋" w:cs="仿宋_GB2312" w:hAnsi="仿宋"/>
        </w:rPr>
      </w:pPr>
      <w:r>
        <w:rPr>
          <w:rFonts w:ascii="仿宋" w:eastAsia="仿宋" w:cs="仿宋_GB2312" w:hAnsi="仿宋" w:hint="eastAsia"/>
          <w:b/>
          <w:bCs/>
        </w:rPr>
        <w:t>问题摘要：</w:t>
      </w:r>
      <w:r>
        <w:rPr>
          <w:rFonts w:ascii="仿宋" w:eastAsia="仿宋" w:cs="仿宋_GB2312" w:hAnsi="仿宋" w:hint="eastAsia"/>
          <w:b w:val="0"/>
          <w:bCs w:val="0"/>
          <w:lang w:eastAsia="zh-CN"/>
        </w:rPr>
        <w:t>（</w:t>
      </w:r>
      <w:r>
        <w:rPr>
          <w:rFonts w:ascii="仿宋" w:eastAsia="仿宋" w:cs="仿宋_GB2312" w:hAnsi="仿宋" w:hint="eastAsia"/>
          <w:b w:val="0"/>
          <w:bCs w:val="0"/>
          <w:lang w:val="en-US" w:eastAsia="zh-CN"/>
        </w:rPr>
        <w:t>1</w:t>
      </w:r>
      <w:r>
        <w:rPr>
          <w:rFonts w:ascii="仿宋" w:eastAsia="仿宋" w:cs="仿宋_GB2312" w:hAnsi="仿宋" w:hint="eastAsia"/>
          <w:b w:val="0"/>
          <w:bCs w:val="0"/>
          <w:lang w:eastAsia="zh-CN"/>
        </w:rPr>
        <w:t>）</w:t>
      </w:r>
      <w:r>
        <w:rPr>
          <w:rFonts w:ascii="仿宋" w:eastAsia="仿宋" w:cs="仿宋_GB2312" w:hAnsi="仿宋" w:hint="eastAsia"/>
          <w:b w:val="0"/>
          <w:bCs w:val="0"/>
        </w:rPr>
        <w:t>机</w:t>
      </w:r>
      <w:r>
        <w:rPr>
          <w:rFonts w:ascii="仿宋" w:eastAsia="仿宋" w:cs="仿宋_GB2312" w:hAnsi="仿宋" w:hint="eastAsia"/>
        </w:rPr>
        <w:t>场公司固定资产边防检查站营房工程、海关办公楼改造工程、国际通道卫生检疫用房改造工程发生的费用在机场集团“固定资产”科目核算；</w:t>
      </w:r>
      <w:r>
        <w:rPr>
          <w:rFonts w:ascii="仿宋" w:eastAsia="仿宋" w:cs="仿宋_GB2312" w:hAnsi="仿宋" w:hint="eastAsia"/>
          <w:lang w:eastAsia="zh-CN"/>
        </w:rPr>
        <w:t>（</w:t>
      </w:r>
      <w:r>
        <w:rPr>
          <w:rFonts w:ascii="仿宋" w:eastAsia="仿宋" w:cs="仿宋_GB2312" w:hAnsi="仿宋" w:hint="eastAsia"/>
          <w:lang w:val="en-US" w:eastAsia="zh-CN"/>
        </w:rPr>
        <w:t>2</w:t>
      </w:r>
      <w:r>
        <w:rPr>
          <w:rFonts w:ascii="仿宋" w:eastAsia="仿宋" w:cs="仿宋_GB2312" w:hAnsi="仿宋" w:hint="eastAsia"/>
          <w:lang w:eastAsia="zh-CN"/>
        </w:rPr>
        <w:t>）</w:t>
      </w:r>
      <w:r>
        <w:rPr>
          <w:rFonts w:ascii="仿宋" w:eastAsia="仿宋" w:cs="仿宋_GB2312" w:hAnsi="仿宋" w:hint="eastAsia"/>
        </w:rPr>
        <w:t>机场公司固定资产账面有海关办公楼拆除改造(2号楼)、检疫业务用房(机场酒店2号楼)、宾馆楼改造、食堂宿舍楼4项固定资产，其实为两处房产</w:t>
      </w:r>
      <w:r>
        <w:rPr>
          <w:rFonts w:ascii="仿宋" w:eastAsia="仿宋" w:cs="仿宋_GB2312" w:hAnsi="仿宋"/>
        </w:rPr>
        <w:t>，</w:t>
      </w:r>
      <w:r>
        <w:rPr>
          <w:rFonts w:ascii="仿宋" w:eastAsia="仿宋" w:cs="仿宋_GB2312" w:hAnsi="仿宋" w:hint="eastAsia"/>
        </w:rPr>
        <w:t>应合并核算</w:t>
      </w:r>
      <w:r>
        <w:rPr>
          <w:rFonts w:ascii="仿宋" w:eastAsia="仿宋" w:cs="仿宋_GB2312" w:hAnsi="仿宋"/>
        </w:rPr>
        <w:t>；</w:t>
      </w:r>
      <w:r>
        <w:rPr>
          <w:rFonts w:ascii="仿宋" w:eastAsia="仿宋" w:cs="仿宋_GB2312" w:hAnsi="仿宋" w:hint="eastAsia"/>
          <w:lang w:eastAsia="zh-CN"/>
        </w:rPr>
        <w:t>（</w:t>
      </w:r>
      <w:r>
        <w:rPr>
          <w:rFonts w:ascii="仿宋" w:eastAsia="仿宋" w:cs="仿宋_GB2312" w:hAnsi="仿宋" w:hint="eastAsia"/>
          <w:lang w:val="en-US" w:eastAsia="zh-CN"/>
        </w:rPr>
        <w:t>3</w:t>
      </w:r>
      <w:r>
        <w:rPr>
          <w:rFonts w:ascii="仿宋" w:eastAsia="仿宋" w:cs="仿宋_GB2312" w:hAnsi="仿宋" w:hint="eastAsia"/>
          <w:lang w:eastAsia="zh-CN"/>
        </w:rPr>
        <w:t>）</w:t>
      </w:r>
      <w:r>
        <w:rPr>
          <w:rFonts w:ascii="仿宋" w:eastAsia="仿宋" w:cs="仿宋_GB2312" w:hAnsi="仿宋" w:hint="eastAsia"/>
        </w:rPr>
        <w:t>航空培训中心项目发生的土地、设计、地勘等前期费用由鄂尔多斯物流园区建设投资有限公司核算</w:t>
      </w:r>
      <w:r>
        <w:rPr>
          <w:rFonts w:ascii="仿宋" w:eastAsia="仿宋" w:cs="仿宋_GB2312" w:hAnsi="仿宋"/>
        </w:rPr>
        <w:t>；</w:t>
      </w:r>
      <w:r>
        <w:rPr>
          <w:rFonts w:ascii="仿宋" w:eastAsia="仿宋" w:cs="仿宋_GB2312" w:hAnsi="仿宋" w:hint="eastAsia"/>
        </w:rPr>
        <w:t>一期工程9234.09万元费用在机场集团的“在建工程”科目核算;后续工程截至2023年6月30日发生的费用17272.63万元在机场公司核算。</w:t>
      </w:r>
    </w:p>
    <w:p>
      <w:pPr>
        <w:pStyle w:val="26"/>
        <w:spacing w:before="0" w:beforeAutospacing="0" w:after="0" w:afterAutospacing="0" w:line="579" w:lineRule="exact"/>
        <w:ind w:firstLineChars="200" w:firstLine="632"/>
        <w:jc w:val="both"/>
        <w:rPr>
          <w:rFonts w:ascii="仿宋" w:eastAsia="仿宋" w:cs="仿宋_GB2312" w:hAnsi="仿宋"/>
          <w:sz w:val="32"/>
        </w:rPr>
      </w:pPr>
      <w:r>
        <w:rPr>
          <w:rFonts w:ascii="仿宋" w:eastAsia="仿宋" w:cs="仿宋_GB2312" w:hAnsi="仿宋" w:hint="eastAsia"/>
          <w:b/>
          <w:bCs/>
          <w:kern w:val="2"/>
          <w:sz w:val="32"/>
        </w:rPr>
        <w:t>整改情况：</w:t>
      </w:r>
      <w:r>
        <w:rPr>
          <w:rFonts w:ascii="仿宋" w:eastAsia="仿宋" w:cs="仿宋_GB2312" w:hAnsi="仿宋" w:hint="eastAsia"/>
          <w:sz w:val="32"/>
        </w:rPr>
        <w:t>此项</w:t>
      </w:r>
      <w:r>
        <w:rPr>
          <w:rFonts w:ascii="仿宋" w:eastAsia="仿宋" w:cs="仿宋_GB2312" w:hAnsi="仿宋"/>
          <w:sz w:val="32"/>
        </w:rPr>
        <w:t>已完成部分</w:t>
      </w:r>
      <w:r>
        <w:rPr>
          <w:rFonts w:ascii="仿宋" w:eastAsia="仿宋" w:cs="仿宋_GB2312" w:hAnsi="仿宋" w:hint="eastAsia"/>
          <w:sz w:val="32"/>
        </w:rPr>
        <w:t>整改。</w:t>
      </w:r>
      <w:r>
        <w:rPr>
          <w:rFonts w:ascii="仿宋" w:eastAsia="仿宋" w:cs="仿宋_GB2312" w:hAnsi="仿宋"/>
          <w:sz w:val="32"/>
        </w:rPr>
        <w:t>（1）</w:t>
      </w:r>
      <w:r>
        <w:rPr>
          <w:rFonts w:ascii="仿宋" w:eastAsia="仿宋" w:cs="仿宋_GB2312" w:hAnsi="仿宋" w:hint="eastAsia"/>
          <w:sz w:val="32"/>
        </w:rPr>
        <w:t>我集团将积极协商市国资委、鄂尔多斯边防检查站等单位，推进边防检查站营房工程资产划转至边检单位，做到账实相符；</w:t>
      </w:r>
      <w:r>
        <w:rPr>
          <w:rFonts w:ascii="仿宋" w:eastAsia="仿宋" w:cs="仿宋_GB2312" w:hAnsi="仿宋"/>
          <w:sz w:val="32"/>
        </w:rPr>
        <w:t>将机场集团</w:t>
      </w:r>
      <w:r>
        <w:rPr>
          <w:rFonts w:ascii="仿宋" w:eastAsia="仿宋" w:cs="仿宋_GB2312" w:hAnsi="仿宋" w:hint="eastAsia"/>
          <w:sz w:val="32"/>
        </w:rPr>
        <w:t>账面海关</w:t>
      </w:r>
      <w:r>
        <w:rPr>
          <w:rFonts w:ascii="仿宋" w:eastAsia="仿宋" w:cs="仿宋_GB2312" w:hAnsi="仿宋"/>
          <w:sz w:val="32"/>
        </w:rPr>
        <w:t>办公</w:t>
      </w:r>
      <w:r>
        <w:rPr>
          <w:rFonts w:ascii="仿宋" w:eastAsia="仿宋" w:cs="仿宋_GB2312" w:hAnsi="仿宋" w:hint="eastAsia"/>
          <w:sz w:val="32"/>
        </w:rPr>
        <w:t>楼改造工程、国际通道卫生检疫用房改造工程划拨至机场公司</w:t>
      </w:r>
      <w:r>
        <w:rPr>
          <w:rFonts w:ascii="仿宋" w:eastAsia="仿宋" w:cs="仿宋_GB2312" w:hAnsi="仿宋"/>
          <w:sz w:val="32"/>
        </w:rPr>
        <w:t>，做到账实相符</w:t>
      </w:r>
      <w:r>
        <w:rPr>
          <w:rFonts w:ascii="仿宋" w:eastAsia="仿宋" w:cs="仿宋_GB2312" w:hAnsi="仿宋" w:hint="eastAsia"/>
          <w:sz w:val="32"/>
        </w:rPr>
        <w:t>。</w:t>
      </w:r>
      <w:r>
        <w:rPr>
          <w:rFonts w:ascii="仿宋" w:eastAsia="仿宋" w:cs="仿宋_GB2312" w:hAnsi="仿宋"/>
          <w:sz w:val="32"/>
        </w:rPr>
        <w:t>（2）</w:t>
      </w:r>
      <w:r>
        <w:rPr>
          <w:rFonts w:ascii="仿宋" w:eastAsia="仿宋" w:cs="仿宋_GB2312" w:hAnsi="仿宋" w:hint="eastAsia"/>
          <w:sz w:val="32"/>
        </w:rPr>
        <w:t>已将机场公司固定资产账面海关办公楼拆除改造(2号楼)、检疫业务用房(机场酒店2号楼)合并为机场酒店2号楼，宾馆楼改造、食堂宿舍楼合并为机场酒店1号楼</w:t>
      </w:r>
      <w:r>
        <w:rPr>
          <w:rFonts w:ascii="仿宋" w:eastAsia="仿宋" w:cs="仿宋_GB2312" w:hAnsi="仿宋"/>
          <w:sz w:val="32"/>
        </w:rPr>
        <w:t>；（3）我</w:t>
      </w:r>
      <w:r>
        <w:rPr>
          <w:rFonts w:ascii="仿宋" w:eastAsia="仿宋" w:cs="仿宋_GB2312" w:hAnsi="仿宋"/>
          <w:sz w:val="32"/>
          <w:highlight w:val="auto"/>
        </w:rPr>
        <w:t>集团将积极协调市国资委、</w:t>
      </w:r>
      <w:r>
        <w:rPr>
          <w:rFonts w:ascii="仿宋" w:eastAsia="仿宋" w:cs="仿宋_GB2312" w:hAnsi="仿宋" w:hint="eastAsia"/>
          <w:sz w:val="32"/>
          <w:highlight w:val="auto"/>
        </w:rPr>
        <w:t>鄂尔多斯物流园区建设投资有限公司</w:t>
      </w:r>
      <w:r>
        <w:rPr>
          <w:rFonts w:ascii="仿宋" w:eastAsia="仿宋" w:cs="仿宋_GB2312" w:hAnsi="仿宋"/>
          <w:sz w:val="32"/>
          <w:highlight w:val="auto"/>
        </w:rPr>
        <w:t>等有关单位，将</w:t>
      </w:r>
      <w:r>
        <w:rPr>
          <w:rFonts w:ascii="仿宋" w:eastAsia="仿宋" w:cs="仿宋_GB2312" w:hAnsi="仿宋" w:hint="eastAsia"/>
          <w:sz w:val="32"/>
          <w:highlight w:val="auto"/>
        </w:rPr>
        <w:t>航空培训中心项目发生的土地、设计、地勘等前期费用</w:t>
      </w:r>
      <w:r>
        <w:rPr>
          <w:rFonts w:ascii="仿宋" w:eastAsia="仿宋" w:cs="仿宋_GB2312" w:hAnsi="仿宋"/>
          <w:sz w:val="32"/>
          <w:highlight w:val="auto"/>
        </w:rPr>
        <w:t>、</w:t>
      </w:r>
      <w:r>
        <w:rPr>
          <w:rFonts w:ascii="仿宋" w:eastAsia="仿宋" w:cs="仿宋_GB2312" w:hAnsi="仿宋" w:hint="eastAsia"/>
          <w:sz w:val="32"/>
          <w:highlight w:val="auto"/>
        </w:rPr>
        <w:t>一期工程9234.09万元费用</w:t>
      </w:r>
      <w:r>
        <w:rPr>
          <w:rFonts w:ascii="仿宋" w:eastAsia="仿宋" w:cs="仿宋_GB2312" w:hAnsi="仿宋"/>
          <w:sz w:val="32"/>
          <w:highlight w:val="auto"/>
        </w:rPr>
        <w:t>通过无偿划拨或者股权投资的方式转入机场公司，合并核算三处资产，理顺资产管理关系。</w:t>
      </w:r>
      <w:r>
        <w:rPr>
          <w:rFonts w:ascii="仿宋" w:eastAsia="仿宋" w:cs="仿宋_GB2312" w:hAnsi="仿宋"/>
          <w:sz w:val="32"/>
        </w:rPr>
        <w:t>今后，我集团将举一反三，进一步规范资产管理流程，保证账实相符。</w:t>
      </w:r>
    </w:p>
    <w:p>
      <w:pPr>
        <w:spacing w:line="579" w:lineRule="exact"/>
        <w:ind w:firstLineChars="200" w:firstLine="632"/>
        <w:rPr>
          <w:rFonts w:ascii="仿宋" w:eastAsia="仿宋" w:cs="仿宋_GB2312" w:hAnsi="仿宋" w:hint="eastAsia"/>
        </w:rPr>
      </w:pPr>
      <w:r>
        <w:rPr>
          <w:rFonts w:ascii="仿宋" w:eastAsia="仿宋" w:cs="仿宋_GB2312" w:hAnsi="仿宋" w:hint="eastAsia"/>
          <w:b/>
          <w:bCs/>
        </w:rPr>
        <w:t>整改时限：</w:t>
      </w:r>
      <w:r>
        <w:rPr>
          <w:rFonts w:ascii="仿宋" w:eastAsia="仿宋" w:cs="仿宋_GB2312" w:hAnsi="仿宋" w:hint="eastAsia"/>
        </w:rPr>
        <w:t>2024年12月28日</w:t>
      </w:r>
    </w:p>
    <w:p>
      <w:pPr>
        <w:spacing w:line="579" w:lineRule="exact"/>
        <w:ind w:firstLineChars="200" w:firstLine="632"/>
        <w:rPr>
          <w:rFonts w:ascii="仿宋" w:eastAsia="仿宋" w:cs="仿宋_GB2312" w:hAnsi="仿宋"/>
          <w:b/>
          <w:bCs/>
        </w:rPr>
      </w:pPr>
      <w:r>
        <w:rPr>
          <w:rFonts w:ascii="仿宋" w:eastAsia="仿宋" w:cs="仿宋_GB2312" w:hAnsi="仿宋"/>
          <w:b/>
          <w:bCs/>
        </w:rPr>
        <w:t>3.</w:t>
      </w:r>
      <w:r>
        <w:rPr>
          <w:rFonts w:ascii="仿宋" w:eastAsia="仿宋" w:cs="仿宋_GB2312" w:hAnsi="仿宋" w:hint="eastAsia"/>
          <w:b/>
          <w:bCs/>
        </w:rPr>
        <w:t>处置固定资产未经评估</w:t>
      </w:r>
    </w:p>
    <w:p>
      <w:pPr>
        <w:spacing w:line="579" w:lineRule="exact"/>
        <w:ind w:firstLineChars="200" w:firstLine="632"/>
        <w:rPr>
          <w:rFonts w:ascii="仿宋" w:eastAsia="仿宋" w:cs="仿宋_GB2312" w:hAnsi="仿宋"/>
        </w:rPr>
      </w:pPr>
      <w:r>
        <w:rPr>
          <w:rFonts w:ascii="仿宋" w:eastAsia="仿宋" w:cs="仿宋_GB2312" w:hAnsi="仿宋" w:hint="eastAsia"/>
          <w:b/>
          <w:bCs/>
        </w:rPr>
        <w:t>问题摘要：</w:t>
      </w:r>
      <w:r>
        <w:rPr>
          <w:rFonts w:ascii="仿宋" w:eastAsia="仿宋" w:cs="仿宋_GB2312" w:hAnsi="仿宋" w:hint="eastAsia"/>
        </w:rPr>
        <w:t>机场集团2021年8月26日固定资产账面净值12.08万元，处置金额1.12万元。仅通过三家公司询价及报价，未委托具有相应资质的资产评估机构进行评估。</w:t>
      </w:r>
    </w:p>
    <w:p>
      <w:pPr>
        <w:spacing w:line="579" w:lineRule="exact"/>
        <w:ind w:firstLineChars="200" w:firstLine="632"/>
        <w:rPr>
          <w:rFonts w:ascii="仿宋" w:eastAsia="仿宋" w:cs="仿宋_GB2312" w:hAnsi="仿宋"/>
        </w:rPr>
      </w:pPr>
      <w:r>
        <w:rPr>
          <w:rFonts w:ascii="仿宋" w:eastAsia="仿宋" w:cs="仿宋_GB2312" w:hAnsi="仿宋" w:hint="eastAsia"/>
          <w:b/>
          <w:bCs/>
        </w:rPr>
        <w:t>整改情况：</w:t>
      </w:r>
      <w:r>
        <w:rPr>
          <w:rFonts w:ascii="仿宋" w:eastAsia="仿宋" w:cs="仿宋_GB2312" w:hAnsi="仿宋"/>
        </w:rPr>
        <w:t>此项</w:t>
      </w:r>
      <w:r>
        <w:rPr>
          <w:rFonts w:ascii="仿宋" w:eastAsia="仿宋" w:cs="仿宋_GB2312" w:hAnsi="仿宋" w:hint="eastAsia"/>
        </w:rPr>
        <w:t>已</w:t>
      </w:r>
      <w:r>
        <w:rPr>
          <w:rFonts w:ascii="仿宋" w:eastAsia="仿宋" w:cs="仿宋_GB2312" w:hAnsi="仿宋"/>
        </w:rPr>
        <w:t>完成</w:t>
      </w:r>
      <w:r>
        <w:rPr>
          <w:rFonts w:ascii="仿宋" w:eastAsia="仿宋" w:cs="仿宋_GB2312" w:hAnsi="仿宋" w:hint="eastAsia"/>
        </w:rPr>
        <w:t>整改。该批资产转让之后，从2022年开始所有的资产公开处置项目，均已委托具有相应资质的资产评估机构进行评估，今后将持续加强政策法规学习与</w:t>
      </w:r>
      <w:r>
        <w:rPr>
          <w:rFonts w:ascii="仿宋" w:eastAsia="仿宋" w:cs="仿宋_GB2312" w:hAnsi="仿宋"/>
        </w:rPr>
        <w:t>执行</w:t>
      </w:r>
      <w:r>
        <w:rPr>
          <w:rFonts w:ascii="仿宋" w:eastAsia="仿宋" w:cs="仿宋_GB2312" w:hAnsi="仿宋" w:hint="eastAsia"/>
        </w:rPr>
        <w:t>。</w:t>
      </w:r>
    </w:p>
    <w:p>
      <w:pPr>
        <w:spacing w:line="579" w:lineRule="exact"/>
        <w:ind w:firstLineChars="200" w:firstLine="632"/>
        <w:rPr>
          <w:rFonts w:ascii="仿宋" w:eastAsia="仿宋" w:cs="仿宋_GB2312" w:hAnsi="仿宋" w:hint="eastAsia"/>
        </w:rPr>
      </w:pPr>
      <w:r>
        <w:rPr>
          <w:rFonts w:ascii="仿宋" w:eastAsia="仿宋" w:cs="仿宋_GB2312" w:hAnsi="仿宋" w:hint="eastAsia"/>
          <w:b/>
          <w:bCs/>
        </w:rPr>
        <w:t>整改时限：</w:t>
      </w:r>
      <w:r>
        <w:rPr>
          <w:rFonts w:ascii="仿宋" w:eastAsia="仿宋" w:cs="仿宋_GB2312" w:hAnsi="仿宋" w:hint="eastAsia"/>
        </w:rPr>
        <w:t>2022年6月</w:t>
      </w:r>
    </w:p>
    <w:p>
      <w:pPr>
        <w:spacing w:line="579" w:lineRule="exact"/>
        <w:ind w:firstLineChars="200" w:firstLine="632"/>
        <w:rPr>
          <w:rFonts w:ascii="楷体" w:eastAsia="楷体" w:cs="仿宋_GB2312" w:hAnsi="楷体"/>
        </w:rPr>
      </w:pPr>
      <w:r>
        <w:rPr>
          <w:rFonts w:ascii="楷体" w:eastAsia="楷体" w:cs="仿宋_GB2312" w:hAnsi="楷体"/>
        </w:rPr>
        <w:t>（</w:t>
      </w:r>
      <w:r>
        <w:rPr>
          <w:rFonts w:ascii="楷体" w:eastAsia="楷体" w:cs="仿宋_GB2312" w:hAnsi="楷体" w:hint="eastAsia"/>
        </w:rPr>
        <w:t>三</w:t>
      </w:r>
      <w:r>
        <w:rPr>
          <w:rFonts w:ascii="楷体" w:eastAsia="楷体" w:cs="仿宋_GB2312" w:hAnsi="楷体"/>
        </w:rPr>
        <w:t>）</w:t>
      </w:r>
      <w:r>
        <w:rPr>
          <w:rFonts w:ascii="楷体" w:eastAsia="楷体" w:cs="仿宋_GB2312" w:hAnsi="楷体" w:hint="eastAsia"/>
        </w:rPr>
        <w:t>投资项目内容变更未告知备案机关</w:t>
      </w:r>
    </w:p>
    <w:p>
      <w:pPr>
        <w:spacing w:line="579" w:lineRule="exact"/>
        <w:ind w:firstLineChars="200" w:firstLine="632"/>
        <w:rPr>
          <w:rFonts w:ascii="仿宋" w:eastAsia="仿宋" w:cs="仿宋_GB2312" w:hAnsi="仿宋"/>
        </w:rPr>
      </w:pPr>
      <w:r>
        <w:rPr>
          <w:rFonts w:ascii="仿宋" w:eastAsia="仿宋" w:cs="仿宋_GB2312" w:hAnsi="仿宋" w:hint="eastAsia"/>
          <w:b/>
          <w:bCs/>
        </w:rPr>
        <w:t>问题摘要：</w:t>
      </w:r>
      <w:r>
        <w:rPr>
          <w:rFonts w:ascii="仿宋" w:eastAsia="仿宋" w:cs="仿宋_GB2312" w:hAnsi="仿宋" w:hint="eastAsia"/>
        </w:rPr>
        <w:t>2021年3月18日，运输公司投资项目鄂尔多斯空港物流园区长途客运站建设项目取得企业投资项目备案，在建设期间，建设地点、建设规模、建设内容、项目总投资额均发生较大变更，未及时告知备案机关。</w:t>
      </w:r>
    </w:p>
    <w:p>
      <w:pPr>
        <w:pStyle w:val="26"/>
        <w:spacing w:before="0" w:beforeAutospacing="0" w:after="0" w:afterAutospacing="0" w:line="579" w:lineRule="exact"/>
        <w:ind w:firstLineChars="200" w:firstLine="632"/>
        <w:jc w:val="both"/>
        <w:rPr>
          <w:rFonts w:ascii="仿宋" w:eastAsia="仿宋" w:cs="仿宋_GB2312" w:hAnsi="仿宋"/>
          <w:sz w:val="32"/>
        </w:rPr>
      </w:pPr>
      <w:r>
        <w:rPr>
          <w:rFonts w:ascii="仿宋" w:eastAsia="仿宋" w:cs="仿宋_GB2312" w:hAnsi="仿宋" w:hint="eastAsia"/>
          <w:b/>
          <w:bCs/>
          <w:sz w:val="32"/>
        </w:rPr>
        <w:t>整改情况：</w:t>
      </w:r>
      <w:r>
        <w:rPr>
          <w:rFonts w:ascii="仿宋" w:eastAsia="仿宋" w:cs="仿宋_GB2312" w:hAnsi="仿宋" w:hint="eastAsia"/>
          <w:sz w:val="32"/>
        </w:rPr>
        <w:t>此项已完成整改。2024年1月19日</w:t>
      </w:r>
      <w:r>
        <w:rPr>
          <w:rFonts w:ascii="仿宋" w:eastAsia="仿宋" w:cs="仿宋_GB2312" w:hAnsi="仿宋"/>
          <w:sz w:val="32"/>
        </w:rPr>
        <w:t>，</w:t>
      </w:r>
      <w:r>
        <w:rPr>
          <w:rFonts w:ascii="仿宋" w:eastAsia="仿宋" w:cs="仿宋_GB2312" w:hAnsi="仿宋" w:hint="eastAsia"/>
          <w:sz w:val="32"/>
        </w:rPr>
        <w:t>运输公司向鄂尔多斯空港物流园区经济发展局申请将建设地点、建设规模、建设内容、项目总投资额</w:t>
      </w:r>
      <w:r>
        <w:rPr>
          <w:rFonts w:ascii="仿宋" w:eastAsia="仿宋" w:cs="仿宋_GB2312" w:hAnsi="仿宋"/>
          <w:sz w:val="32"/>
        </w:rPr>
        <w:t>等进行修改</w:t>
      </w:r>
      <w:r>
        <w:rPr>
          <w:rFonts w:ascii="仿宋" w:eastAsia="仿宋" w:cs="仿宋_GB2312" w:hAnsi="仿宋" w:hint="eastAsia"/>
          <w:sz w:val="32"/>
        </w:rPr>
        <w:t>。2024年1月29日，鄂尔多斯空港物流园区经济发展局下发此建设工程修改后的《项目备案告知书》，表示已知悉建设项目</w:t>
      </w:r>
      <w:r>
        <w:rPr>
          <w:rFonts w:ascii="仿宋" w:eastAsia="仿宋" w:cs="仿宋_GB2312" w:hAnsi="仿宋"/>
          <w:sz w:val="32"/>
        </w:rPr>
        <w:t>变更</w:t>
      </w:r>
      <w:r>
        <w:rPr>
          <w:rFonts w:ascii="仿宋" w:eastAsia="仿宋" w:cs="仿宋_GB2312" w:hAnsi="仿宋" w:hint="eastAsia"/>
          <w:sz w:val="32"/>
        </w:rPr>
        <w:t>情况。</w:t>
      </w:r>
    </w:p>
    <w:p>
      <w:pPr>
        <w:pStyle w:val="26"/>
        <w:spacing w:before="0" w:beforeAutospacing="0" w:after="0" w:afterAutospacing="0" w:line="579" w:lineRule="exact"/>
        <w:ind w:firstLineChars="200" w:firstLine="632"/>
        <w:jc w:val="both"/>
        <w:rPr>
          <w:rFonts w:ascii="仿宋" w:eastAsia="仿宋" w:cs="仿宋_GB2312" w:hAnsi="仿宋" w:hint="eastAsia"/>
          <w:sz w:val="32"/>
        </w:rPr>
      </w:pPr>
      <w:r>
        <w:rPr>
          <w:rFonts w:ascii="仿宋" w:eastAsia="仿宋" w:cs="仿宋_GB2312" w:hAnsi="仿宋" w:hint="eastAsia"/>
          <w:b/>
          <w:bCs/>
          <w:sz w:val="32"/>
        </w:rPr>
        <w:t>整改时间：</w:t>
      </w:r>
      <w:r>
        <w:rPr>
          <w:rFonts w:ascii="仿宋" w:eastAsia="仿宋" w:cs="仿宋_GB2312" w:hAnsi="仿宋" w:hint="eastAsia"/>
          <w:sz w:val="32"/>
        </w:rPr>
        <w:t>2024年1月29日</w:t>
      </w:r>
    </w:p>
    <w:p>
      <w:pPr>
        <w:spacing w:line="579" w:lineRule="exact"/>
        <w:ind w:firstLineChars="200" w:firstLine="632"/>
        <w:rPr>
          <w:rFonts w:ascii="黑体" w:eastAsia="黑体" w:cs="仿宋_GB2312" w:hAnsi="黑体"/>
        </w:rPr>
      </w:pPr>
      <w:r>
        <w:rPr>
          <w:rFonts w:ascii="黑体" w:eastAsia="黑体" w:cs="仿宋_GB2312" w:hAnsi="黑体"/>
        </w:rPr>
        <w:t>三、财务收支方面</w:t>
      </w:r>
    </w:p>
    <w:p>
      <w:pPr>
        <w:spacing w:line="579" w:lineRule="exact"/>
        <w:ind w:firstLineChars="200" w:firstLine="632"/>
        <w:rPr>
          <w:rFonts w:ascii="楷体" w:eastAsia="楷体" w:cs="仿宋_GB2312" w:hAnsi="楷体"/>
        </w:rPr>
      </w:pPr>
      <w:r>
        <w:rPr>
          <w:rFonts w:ascii="楷体" w:eastAsia="楷体" w:cs="仿宋_GB2312" w:hAnsi="楷体"/>
        </w:rPr>
        <w:t>（</w:t>
      </w:r>
      <w:r>
        <w:rPr>
          <w:rFonts w:ascii="楷体" w:eastAsia="楷体" w:cs="仿宋_GB2312" w:hAnsi="楷体" w:hint="eastAsia"/>
        </w:rPr>
        <w:t>四</w:t>
      </w:r>
      <w:r>
        <w:rPr>
          <w:rFonts w:ascii="楷体" w:eastAsia="楷体" w:cs="仿宋_GB2312" w:hAnsi="楷体"/>
        </w:rPr>
        <w:t>）</w:t>
      </w:r>
      <w:r>
        <w:rPr>
          <w:rFonts w:ascii="楷体" w:eastAsia="楷体" w:cs="仿宋_GB2312" w:hAnsi="楷体" w:hint="eastAsia"/>
        </w:rPr>
        <w:t>超限额使用现金</w:t>
      </w:r>
    </w:p>
    <w:p>
      <w:pPr>
        <w:spacing w:line="579" w:lineRule="exact"/>
        <w:ind w:firstLineChars="200" w:firstLine="632"/>
        <w:rPr>
          <w:rFonts w:ascii="仿宋" w:eastAsia="仿宋" w:cs="仿宋_GB2312" w:hAnsi="仿宋"/>
        </w:rPr>
      </w:pPr>
      <w:r>
        <w:rPr>
          <w:rFonts w:ascii="仿宋" w:eastAsia="仿宋" w:cs="仿宋_GB2312" w:hAnsi="仿宋" w:hint="eastAsia"/>
          <w:b/>
          <w:bCs/>
        </w:rPr>
        <w:t>问题摘要：</w:t>
      </w:r>
      <w:r>
        <w:rPr>
          <w:rFonts w:ascii="仿宋" w:eastAsia="仿宋" w:cs="仿宋_GB2312" w:hAnsi="仿宋" w:hint="eastAsia"/>
        </w:rPr>
        <w:t>机场集团2021年2月23日支付最佳合作单位奖励2.5万元;2022年1月26日支付“十四五”规划评审费1万元</w:t>
      </w:r>
      <w:r>
        <w:rPr>
          <w:rFonts w:ascii="仿宋" w:eastAsia="仿宋" w:cs="仿宋_GB2312" w:hAnsi="仿宋"/>
        </w:rPr>
        <w:t>，</w:t>
      </w:r>
      <w:r>
        <w:rPr>
          <w:rFonts w:ascii="仿宋" w:eastAsia="仿宋" w:cs="仿宋_GB2312" w:hAnsi="仿宋" w:hint="eastAsia"/>
        </w:rPr>
        <w:t>1月28日支付个人所得税手续费返还资金0.9万元，2月17日支付2021年度最佳合作单位奖励5万元;2023年1月18日支付各项奖励1.2万元。机场公司2021年2月9日支付发放各部门各项奖励23.42万元，2021年4月26日奖励航空安保部市安全检查职业技能比赛及四季度安全服务先进单位及个人奖励2.21万元;2022年1月29日现金发放个税返还1.03万元；1月29日发放四季度安全服务先进单位和个人0.4万元；1月29日发放各部门各项奖励16.5万元。</w:t>
      </w:r>
    </w:p>
    <w:p>
      <w:pPr>
        <w:spacing w:line="579" w:lineRule="exact"/>
        <w:ind w:firstLineChars="200" w:firstLine="632"/>
        <w:rPr>
          <w:rFonts w:ascii="仿宋" w:eastAsia="仿宋" w:cs="仿宋_GB2312" w:hAnsi="仿宋"/>
        </w:rPr>
      </w:pPr>
      <w:r>
        <w:rPr>
          <w:rFonts w:ascii="仿宋" w:eastAsia="仿宋" w:cs="仿宋_GB2312" w:hAnsi="仿宋" w:hint="eastAsia"/>
          <w:b/>
          <w:bCs/>
        </w:rPr>
        <w:t>整改情况：</w:t>
      </w:r>
      <w:r>
        <w:rPr>
          <w:rFonts w:ascii="仿宋" w:eastAsia="仿宋" w:cs="仿宋_GB2312" w:hAnsi="仿宋" w:hint="eastAsia"/>
        </w:rPr>
        <w:t>此项已完成整改。</w:t>
      </w:r>
      <w:r>
        <w:rPr>
          <w:rFonts w:ascii="仿宋" w:eastAsia="仿宋" w:cs="仿宋_GB2312" w:hAnsi="仿宋"/>
        </w:rPr>
        <w:t>机场集团、机场公司立行立改，</w:t>
      </w:r>
      <w:r>
        <w:rPr>
          <w:rFonts w:ascii="仿宋" w:eastAsia="仿宋" w:cs="仿宋_GB2312" w:hAnsi="仿宋" w:hint="eastAsia"/>
        </w:rPr>
        <w:t>2023年</w:t>
      </w:r>
      <w:r>
        <w:rPr>
          <w:rFonts w:ascii="仿宋" w:eastAsia="仿宋" w:cs="仿宋_GB2312" w:hAnsi="仿宋"/>
        </w:rPr>
        <w:t>度</w:t>
      </w:r>
      <w:r>
        <w:rPr>
          <w:rFonts w:ascii="仿宋" w:eastAsia="仿宋" w:cs="仿宋_GB2312" w:hAnsi="仿宋" w:hint="eastAsia"/>
        </w:rPr>
        <w:t>各项奖励均已通过银行发放</w:t>
      </w:r>
      <w:r>
        <w:rPr>
          <w:rFonts w:ascii="仿宋" w:eastAsia="仿宋" w:cs="仿宋_GB2312" w:hAnsi="仿宋"/>
        </w:rPr>
        <w:t>。</w:t>
      </w:r>
      <w:r>
        <w:rPr>
          <w:rFonts w:ascii="仿宋" w:eastAsia="仿宋" w:cs="仿宋_GB2312" w:hAnsi="仿宋" w:hint="eastAsia"/>
        </w:rPr>
        <w:t>今后</w:t>
      </w:r>
      <w:r>
        <w:rPr>
          <w:rFonts w:ascii="仿宋" w:eastAsia="仿宋" w:cs="仿宋_GB2312" w:hAnsi="仿宋"/>
        </w:rPr>
        <w:t>，我</w:t>
      </w:r>
      <w:r>
        <w:rPr>
          <w:rFonts w:ascii="仿宋" w:eastAsia="仿宋" w:cs="仿宋_GB2312" w:hAnsi="仿宋" w:hint="eastAsia"/>
        </w:rPr>
        <w:t>集团将严格按照</w:t>
      </w:r>
      <w:r>
        <w:rPr>
          <w:rFonts w:ascii="仿宋" w:eastAsia="仿宋" w:cs="仿宋_GB2312" w:hAnsi="仿宋"/>
        </w:rPr>
        <w:t>《现金管理暂行条例》</w:t>
      </w:r>
      <w:r>
        <w:rPr>
          <w:rFonts w:ascii="仿宋" w:eastAsia="仿宋" w:cs="仿宋_GB2312" w:hAnsi="仿宋" w:hint="eastAsia"/>
        </w:rPr>
        <w:t>有关规定使用现金，杜绝出现</w:t>
      </w:r>
      <w:r>
        <w:rPr>
          <w:rFonts w:ascii="仿宋" w:eastAsia="仿宋" w:cs="仿宋_GB2312" w:hAnsi="仿宋"/>
        </w:rPr>
        <w:t>类似问题</w:t>
      </w:r>
      <w:r>
        <w:rPr>
          <w:rFonts w:ascii="仿宋" w:eastAsia="仿宋" w:cs="仿宋_GB2312" w:hAnsi="仿宋" w:hint="eastAsia"/>
        </w:rPr>
        <w:t>。</w:t>
      </w:r>
    </w:p>
    <w:p>
      <w:pPr>
        <w:pStyle w:val="26"/>
        <w:spacing w:before="0" w:beforeAutospacing="0" w:after="0" w:afterAutospacing="0" w:line="579" w:lineRule="exact"/>
        <w:ind w:firstLineChars="200" w:firstLine="632"/>
        <w:jc w:val="both"/>
        <w:rPr>
          <w:rFonts w:ascii="仿宋" w:eastAsia="仿宋" w:cs="仿宋_GB2312" w:hAnsi="仿宋" w:hint="eastAsia"/>
          <w:sz w:val="32"/>
        </w:rPr>
      </w:pPr>
      <w:r>
        <w:rPr>
          <w:rFonts w:ascii="仿宋" w:eastAsia="仿宋" w:cs="仿宋_GB2312" w:hAnsi="仿宋" w:hint="eastAsia"/>
          <w:b/>
          <w:bCs/>
          <w:sz w:val="32"/>
        </w:rPr>
        <w:t>整改时间：</w:t>
      </w:r>
      <w:r>
        <w:rPr>
          <w:rFonts w:ascii="仿宋" w:eastAsia="仿宋" w:cs="仿宋_GB2312" w:hAnsi="仿宋" w:hint="eastAsia"/>
          <w:sz w:val="32"/>
        </w:rPr>
        <w:t>2024年2月28日</w:t>
      </w:r>
    </w:p>
    <w:p>
      <w:pPr>
        <w:spacing w:line="579" w:lineRule="exact"/>
        <w:ind w:firstLineChars="200" w:firstLine="632"/>
        <w:rPr>
          <w:rFonts w:ascii="楷体" w:eastAsia="楷体" w:cs="仿宋_GB2312" w:hAnsi="楷体"/>
        </w:rPr>
      </w:pPr>
      <w:r>
        <w:rPr>
          <w:rFonts w:ascii="楷体" w:eastAsia="楷体" w:cs="仿宋_GB2312" w:hAnsi="楷体"/>
        </w:rPr>
        <w:t>（</w:t>
      </w:r>
      <w:r>
        <w:rPr>
          <w:rFonts w:ascii="楷体" w:eastAsia="楷体" w:cs="仿宋_GB2312" w:hAnsi="楷体" w:hint="eastAsia"/>
        </w:rPr>
        <w:t>五</w:t>
      </w:r>
      <w:r>
        <w:rPr>
          <w:rFonts w:ascii="楷体" w:eastAsia="楷体" w:cs="仿宋_GB2312" w:hAnsi="楷体"/>
        </w:rPr>
        <w:t>）</w:t>
      </w:r>
      <w:r>
        <w:rPr>
          <w:rFonts w:ascii="楷体" w:eastAsia="楷体" w:cs="仿宋_GB2312" w:hAnsi="楷体" w:hint="eastAsia"/>
        </w:rPr>
        <w:t>未按规定进行会计核算</w:t>
      </w:r>
    </w:p>
    <w:p>
      <w:pPr>
        <w:spacing w:line="579" w:lineRule="exact"/>
        <w:ind w:firstLineChars="200" w:firstLine="632"/>
        <w:rPr>
          <w:rFonts w:ascii="仿宋" w:eastAsia="仿宋" w:cs="仿宋_GB2312" w:hAnsi="仿宋"/>
        </w:rPr>
      </w:pPr>
      <w:r>
        <w:rPr>
          <w:rFonts w:ascii="仿宋" w:eastAsia="仿宋" w:cs="仿宋_GB2312" w:hAnsi="仿宋" w:hint="eastAsia"/>
          <w:b/>
          <w:bCs/>
        </w:rPr>
        <w:t>问题摘要：</w:t>
      </w:r>
      <w:r>
        <w:rPr>
          <w:rFonts w:ascii="仿宋" w:eastAsia="仿宋" w:cs="仿宋_GB2312" w:hAnsi="仿宋" w:hint="eastAsia"/>
        </w:rPr>
        <w:t>2021年至2023年6月底，机场集团将“以前年度损益调整”科目账面发生额转入“本年利润”科目进行账务核算</w:t>
      </w:r>
      <w:r>
        <w:rPr>
          <w:rFonts w:ascii="仿宋" w:eastAsia="仿宋" w:cs="仿宋_GB2312" w:hAnsi="仿宋"/>
        </w:rPr>
        <w:t>，</w:t>
      </w:r>
      <w:r>
        <w:rPr>
          <w:rFonts w:ascii="仿宋" w:eastAsia="仿宋" w:cs="仿宋_GB2312" w:hAnsi="仿宋" w:hint="eastAsia"/>
        </w:rPr>
        <w:t>应转“未分配利润”科目进行核算。涉及金额为:2021年度8769.56万元，2022年度422.01万元，2023年1至6月底74.53万元。2021年至2023年6月底，机场公司将“以前年度损益调整”科目账面发生额转入“本年利润”科目进行账务核算</w:t>
      </w:r>
      <w:r>
        <w:rPr>
          <w:rFonts w:ascii="仿宋" w:eastAsia="仿宋" w:cs="仿宋_GB2312" w:hAnsi="仿宋"/>
        </w:rPr>
        <w:t>，</w:t>
      </w:r>
      <w:r>
        <w:rPr>
          <w:rFonts w:ascii="仿宋" w:eastAsia="仿宋" w:cs="仿宋_GB2312" w:hAnsi="仿宋" w:hint="eastAsia"/>
        </w:rPr>
        <w:t>应转“未分配利润”科目进行核算。涉及金额为:2021年度974.11万元，2022年度354.59万元，2023年1至6月底1354.98万元。</w:t>
      </w:r>
    </w:p>
    <w:p>
      <w:pPr>
        <w:spacing w:line="579" w:lineRule="exact"/>
        <w:ind w:firstLineChars="200" w:firstLine="632"/>
        <w:rPr>
          <w:rFonts w:ascii="仿宋" w:eastAsia="仿宋" w:cs="仿宋_GB2312" w:hAnsi="仿宋"/>
        </w:rPr>
      </w:pPr>
      <w:r>
        <w:rPr>
          <w:rFonts w:ascii="仿宋" w:eastAsia="仿宋" w:cs="仿宋_GB2312" w:hAnsi="仿宋" w:hint="eastAsia"/>
          <w:b/>
          <w:bCs/>
        </w:rPr>
        <w:t>整改情况：</w:t>
      </w:r>
      <w:r>
        <w:rPr>
          <w:rFonts w:ascii="仿宋" w:eastAsia="仿宋" w:cs="仿宋_GB2312" w:hAnsi="仿宋" w:hint="eastAsia"/>
        </w:rPr>
        <w:t>此项</w:t>
      </w:r>
      <w:r>
        <w:rPr>
          <w:rFonts w:ascii="仿宋" w:eastAsia="仿宋" w:cs="仿宋_GB2312" w:hAnsi="仿宋"/>
        </w:rPr>
        <w:t>已</w:t>
      </w:r>
      <w:r>
        <w:rPr>
          <w:rFonts w:ascii="仿宋" w:eastAsia="仿宋" w:cs="仿宋_GB2312" w:hAnsi="仿宋" w:hint="eastAsia"/>
        </w:rPr>
        <w:t>完成整改。“以前年度损益调整”</w:t>
      </w:r>
      <w:r>
        <w:rPr>
          <w:rFonts w:ascii="仿宋" w:eastAsia="仿宋" w:cs="仿宋_GB2312" w:hAnsi="仿宋"/>
        </w:rPr>
        <w:t>结转</w:t>
      </w:r>
      <w:r>
        <w:rPr>
          <w:rFonts w:ascii="仿宋" w:eastAsia="仿宋" w:cs="仿宋_GB2312" w:hAnsi="仿宋" w:hint="eastAsia"/>
        </w:rPr>
        <w:t>为</w:t>
      </w:r>
      <w:r>
        <w:rPr>
          <w:rFonts w:ascii="仿宋" w:eastAsia="仿宋" w:cs="仿宋_GB2312" w:hAnsi="仿宋"/>
        </w:rPr>
        <w:t>财务</w:t>
      </w:r>
      <w:r>
        <w:rPr>
          <w:rFonts w:ascii="仿宋" w:eastAsia="仿宋" w:cs="仿宋_GB2312" w:hAnsi="仿宋" w:hint="eastAsia"/>
        </w:rPr>
        <w:t>系统</w:t>
      </w:r>
      <w:r>
        <w:rPr>
          <w:rFonts w:ascii="仿宋" w:eastAsia="仿宋" w:cs="仿宋_GB2312" w:hAnsi="仿宋"/>
        </w:rPr>
        <w:t>设置</w:t>
      </w:r>
      <w:r>
        <w:rPr>
          <w:rFonts w:ascii="仿宋" w:eastAsia="仿宋" w:cs="仿宋_GB2312" w:hAnsi="仿宋" w:hint="eastAsia"/>
        </w:rPr>
        <w:t>自动</w:t>
      </w:r>
      <w:r>
        <w:rPr>
          <w:rFonts w:ascii="仿宋" w:eastAsia="仿宋" w:cs="仿宋_GB2312" w:hAnsi="仿宋"/>
        </w:rPr>
        <w:t>结转</w:t>
      </w:r>
      <w:r>
        <w:rPr>
          <w:rFonts w:ascii="仿宋" w:eastAsia="仿宋" w:cs="仿宋_GB2312" w:hAnsi="仿宋" w:hint="eastAsia"/>
        </w:rPr>
        <w:t>所致，</w:t>
      </w:r>
      <w:r>
        <w:rPr>
          <w:rFonts w:ascii="仿宋" w:eastAsia="仿宋" w:cs="仿宋_GB2312" w:hAnsi="仿宋"/>
        </w:rPr>
        <w:t>发现此问题后，机场集团、机场公司立行立改，</w:t>
      </w:r>
      <w:r>
        <w:rPr>
          <w:rFonts w:ascii="仿宋" w:eastAsia="仿宋" w:cs="仿宋_GB2312" w:hAnsi="仿宋" w:hint="eastAsia"/>
        </w:rPr>
        <w:t>已于2023年12月修改系统设置</w:t>
      </w:r>
      <w:r>
        <w:rPr>
          <w:rFonts w:ascii="仿宋" w:eastAsia="仿宋" w:cs="仿宋_GB2312" w:hAnsi="仿宋"/>
        </w:rPr>
        <w:t>。</w:t>
      </w:r>
      <w:r>
        <w:rPr>
          <w:rFonts w:ascii="仿宋" w:eastAsia="仿宋" w:cs="仿宋_GB2312" w:hAnsi="仿宋" w:hint="eastAsia"/>
        </w:rPr>
        <w:t>今后</w:t>
      </w:r>
      <w:r>
        <w:rPr>
          <w:rFonts w:ascii="仿宋" w:eastAsia="仿宋" w:cs="仿宋_GB2312" w:hAnsi="仿宋"/>
        </w:rPr>
        <w:t>我集团</w:t>
      </w:r>
      <w:r>
        <w:rPr>
          <w:rFonts w:ascii="仿宋" w:eastAsia="仿宋" w:cs="仿宋_GB2312" w:hAnsi="仿宋" w:hint="eastAsia"/>
        </w:rPr>
        <w:t>将严格按照规定使用会计科目</w:t>
      </w:r>
      <w:r>
        <w:rPr>
          <w:rFonts w:ascii="仿宋" w:eastAsia="仿宋" w:cs="仿宋_GB2312" w:hAnsi="仿宋"/>
        </w:rPr>
        <w:t>，</w:t>
      </w:r>
      <w:r>
        <w:rPr>
          <w:rFonts w:ascii="仿宋" w:eastAsia="仿宋" w:cs="仿宋_GB2312" w:hAnsi="仿宋" w:hint="eastAsia"/>
        </w:rPr>
        <w:t>杜绝出现</w:t>
      </w:r>
      <w:r>
        <w:rPr>
          <w:rFonts w:ascii="仿宋" w:eastAsia="仿宋" w:cs="仿宋_GB2312" w:hAnsi="仿宋"/>
        </w:rPr>
        <w:t>类似问题</w:t>
      </w:r>
      <w:r>
        <w:rPr>
          <w:rFonts w:ascii="仿宋" w:eastAsia="仿宋" w:cs="仿宋_GB2312" w:hAnsi="仿宋" w:hint="eastAsia"/>
        </w:rPr>
        <w:t>。</w:t>
      </w:r>
    </w:p>
    <w:p>
      <w:pPr>
        <w:pStyle w:val="26"/>
        <w:spacing w:before="0" w:beforeAutospacing="0" w:after="0" w:afterAutospacing="0" w:line="579" w:lineRule="exact"/>
        <w:ind w:firstLineChars="200" w:firstLine="632"/>
        <w:jc w:val="both"/>
        <w:rPr>
          <w:rFonts w:ascii="仿宋" w:eastAsia="仿宋" w:cs="仿宋_GB2312" w:hAnsi="仿宋" w:hint="eastAsia"/>
          <w:kern w:val="2"/>
          <w:sz w:val="32"/>
        </w:rPr>
      </w:pPr>
      <w:r>
        <w:rPr>
          <w:rFonts w:ascii="仿宋" w:eastAsia="仿宋" w:cs="仿宋_GB2312" w:hAnsi="仿宋" w:hint="eastAsia"/>
          <w:b/>
          <w:bCs/>
          <w:sz w:val="32"/>
        </w:rPr>
        <w:t>整改时间：</w:t>
      </w:r>
      <w:r>
        <w:rPr>
          <w:rFonts w:ascii="仿宋" w:eastAsia="仿宋" w:cs="仿宋_GB2312" w:hAnsi="仿宋" w:hint="eastAsia"/>
          <w:kern w:val="2"/>
          <w:sz w:val="32"/>
        </w:rPr>
        <w:t>2023年12月31日</w:t>
      </w:r>
    </w:p>
    <w:p>
      <w:pPr>
        <w:spacing w:line="579" w:lineRule="exact"/>
        <w:ind w:firstLineChars="200" w:firstLine="632"/>
        <w:rPr>
          <w:rFonts w:ascii="楷体" w:eastAsia="楷体" w:cs="仿宋_GB2312" w:hAnsi="楷体"/>
        </w:rPr>
      </w:pPr>
      <w:r>
        <w:rPr>
          <w:rFonts w:ascii="楷体" w:eastAsia="楷体" w:cs="仿宋_GB2312" w:hAnsi="楷体" w:hint="eastAsia"/>
        </w:rPr>
        <w:t>（六）一般账户用于日常经营活动费用支出</w:t>
      </w:r>
    </w:p>
    <w:p>
      <w:pPr>
        <w:spacing w:line="579" w:lineRule="exact"/>
        <w:ind w:firstLineChars="200" w:firstLine="632"/>
        <w:rPr>
          <w:rFonts w:ascii="楷体" w:eastAsia="楷体" w:cs="仿宋_GB2312" w:hAnsi="楷体"/>
        </w:rPr>
      </w:pPr>
      <w:r>
        <w:rPr>
          <w:rFonts w:ascii="仿宋" w:eastAsia="仿宋" w:cs="仿宋_GB2312" w:hAnsi="仿宋" w:hint="eastAsia"/>
          <w:b/>
          <w:bCs/>
        </w:rPr>
        <w:t>问题摘要：</w:t>
      </w:r>
      <w:r>
        <w:rPr>
          <w:rFonts w:ascii="仿宋" w:eastAsia="仿宋" w:cs="仿宋_GB2312" w:hAnsi="仿宋" w:hint="eastAsia"/>
        </w:rPr>
        <w:t>截至2023年6月30日,机场公司开设银行一般账户(招商银行鄂尔多斯康巴什分行)，主要收支用途:工程类付款和正常费用付款。经审计抽查发现用于日常经营活动费用。</w:t>
      </w:r>
    </w:p>
    <w:p>
      <w:pPr>
        <w:spacing w:line="579" w:lineRule="exact"/>
        <w:ind w:firstLineChars="200" w:firstLine="632"/>
        <w:rPr>
          <w:rFonts w:ascii="仿宋" w:eastAsia="仿宋" w:cs="仿宋_GB2312" w:hAnsi="仿宋"/>
        </w:rPr>
      </w:pPr>
      <w:r>
        <w:rPr>
          <w:rFonts w:ascii="仿宋" w:eastAsia="仿宋" w:cs="仿宋_GB2312" w:hAnsi="仿宋" w:hint="eastAsia"/>
          <w:b/>
          <w:bCs/>
        </w:rPr>
        <w:t>整改情况：</w:t>
      </w:r>
      <w:r>
        <w:rPr>
          <w:rFonts w:ascii="仿宋" w:eastAsia="仿宋" w:cs="仿宋_GB2312" w:hAnsi="仿宋" w:hint="eastAsia"/>
        </w:rPr>
        <w:t>此项</w:t>
      </w:r>
      <w:r>
        <w:rPr>
          <w:rFonts w:ascii="仿宋" w:eastAsia="仿宋" w:cs="仿宋_GB2312" w:hAnsi="仿宋"/>
        </w:rPr>
        <w:t>已</w:t>
      </w:r>
      <w:r>
        <w:rPr>
          <w:rFonts w:ascii="仿宋" w:eastAsia="仿宋" w:cs="仿宋_GB2312" w:hAnsi="仿宋" w:hint="eastAsia"/>
        </w:rPr>
        <w:t>完成整改。机场公司从2023年12月</w:t>
      </w:r>
      <w:r>
        <w:rPr>
          <w:rFonts w:ascii="仿宋" w:eastAsia="仿宋" w:cs="仿宋_GB2312" w:hAnsi="仿宋"/>
        </w:rPr>
        <w:t>13日</w:t>
      </w:r>
      <w:r>
        <w:rPr>
          <w:rFonts w:ascii="仿宋" w:eastAsia="仿宋" w:cs="仿宋_GB2312" w:hAnsi="仿宋" w:hint="eastAsia"/>
        </w:rPr>
        <w:t>开始</w:t>
      </w:r>
      <w:r>
        <w:rPr>
          <w:rFonts w:ascii="仿宋" w:eastAsia="仿宋" w:cs="仿宋_GB2312" w:hAnsi="仿宋"/>
        </w:rPr>
        <w:t>，</w:t>
      </w:r>
      <w:r>
        <w:rPr>
          <w:rFonts w:ascii="仿宋" w:eastAsia="仿宋" w:cs="仿宋_GB2312" w:hAnsi="仿宋" w:hint="eastAsia"/>
        </w:rPr>
        <w:t>工程类</w:t>
      </w:r>
      <w:r>
        <w:rPr>
          <w:rFonts w:ascii="仿宋" w:eastAsia="仿宋" w:cs="仿宋_GB2312" w:hAnsi="仿宋"/>
        </w:rPr>
        <w:t>付款</w:t>
      </w:r>
      <w:r>
        <w:rPr>
          <w:rFonts w:ascii="仿宋" w:eastAsia="仿宋" w:cs="仿宋_GB2312" w:hAnsi="仿宋" w:hint="eastAsia"/>
        </w:rPr>
        <w:t>使用一般账户(招商银行鄂尔多斯康巴什分行)</w:t>
      </w:r>
      <w:r>
        <w:rPr>
          <w:rFonts w:ascii="仿宋" w:eastAsia="仿宋" w:cs="仿宋_GB2312" w:hAnsi="仿宋"/>
        </w:rPr>
        <w:t>支付</w:t>
      </w:r>
      <w:r>
        <w:rPr>
          <w:rFonts w:ascii="仿宋" w:eastAsia="仿宋" w:cs="仿宋_GB2312" w:hAnsi="仿宋" w:hint="eastAsia"/>
        </w:rPr>
        <w:t>，正常费用及工资</w:t>
      </w:r>
      <w:r>
        <w:rPr>
          <w:rFonts w:ascii="仿宋" w:eastAsia="仿宋" w:cs="仿宋_GB2312" w:hAnsi="仿宋"/>
        </w:rPr>
        <w:t>等</w:t>
      </w:r>
      <w:r>
        <w:rPr>
          <w:rFonts w:ascii="仿宋" w:eastAsia="仿宋" w:cs="仿宋_GB2312" w:hAnsi="仿宋" w:hint="eastAsia"/>
        </w:rPr>
        <w:t>使用基本账户支付</w:t>
      </w:r>
      <w:r>
        <w:rPr>
          <w:rFonts w:ascii="仿宋" w:eastAsia="仿宋" w:cs="仿宋_GB2312" w:hAnsi="仿宋"/>
        </w:rPr>
        <w:t>。</w:t>
      </w:r>
      <w:r>
        <w:rPr>
          <w:rFonts w:ascii="仿宋" w:eastAsia="仿宋" w:cs="仿宋_GB2312" w:hAnsi="仿宋" w:hint="eastAsia"/>
        </w:rPr>
        <w:t>今后</w:t>
      </w:r>
      <w:r>
        <w:rPr>
          <w:rFonts w:ascii="仿宋" w:eastAsia="仿宋" w:cs="仿宋_GB2312" w:hAnsi="仿宋"/>
        </w:rPr>
        <w:t>，</w:t>
      </w:r>
      <w:r>
        <w:rPr>
          <w:rFonts w:ascii="仿宋" w:eastAsia="仿宋" w:cs="仿宋_GB2312" w:hAnsi="仿宋" w:hint="eastAsia"/>
        </w:rPr>
        <w:t>机场公司将严格按规定使用银行账户。</w:t>
      </w:r>
    </w:p>
    <w:p>
      <w:pPr>
        <w:pStyle w:val="26"/>
        <w:spacing w:before="0" w:beforeAutospacing="0" w:after="0" w:afterAutospacing="0" w:line="579" w:lineRule="exact"/>
        <w:ind w:firstLineChars="200" w:firstLine="632"/>
        <w:jc w:val="both"/>
        <w:rPr>
          <w:rFonts w:ascii="仿宋" w:eastAsia="仿宋" w:cs="仿宋_GB2312" w:hAnsi="仿宋" w:hint="eastAsia"/>
          <w:kern w:val="2"/>
          <w:sz w:val="32"/>
        </w:rPr>
      </w:pPr>
      <w:r>
        <w:rPr>
          <w:rFonts w:ascii="仿宋" w:eastAsia="仿宋" w:cs="仿宋_GB2312" w:hAnsi="仿宋" w:hint="eastAsia"/>
          <w:b/>
          <w:bCs/>
          <w:sz w:val="32"/>
        </w:rPr>
        <w:t>整改时间：</w:t>
      </w:r>
      <w:r>
        <w:rPr>
          <w:rFonts w:ascii="仿宋" w:eastAsia="仿宋" w:cs="仿宋_GB2312" w:hAnsi="仿宋" w:hint="eastAsia"/>
          <w:kern w:val="2"/>
          <w:sz w:val="32"/>
        </w:rPr>
        <w:t>2023年12月31日</w:t>
      </w:r>
    </w:p>
    <w:p>
      <w:pPr>
        <w:spacing w:line="579" w:lineRule="exact"/>
        <w:ind w:firstLineChars="200" w:firstLine="632"/>
        <w:rPr>
          <w:rFonts w:ascii="楷体" w:eastAsia="楷体" w:cs="仿宋_GB2312" w:hAnsi="楷体"/>
        </w:rPr>
      </w:pPr>
      <w:r>
        <w:rPr>
          <w:rFonts w:ascii="楷体" w:eastAsia="楷体" w:cs="仿宋_GB2312" w:hAnsi="楷体"/>
        </w:rPr>
        <w:t>（</w:t>
      </w:r>
      <w:r>
        <w:rPr>
          <w:rFonts w:ascii="楷体" w:eastAsia="楷体" w:cs="仿宋_GB2312" w:hAnsi="楷体" w:hint="eastAsia"/>
        </w:rPr>
        <w:t>七</w:t>
      </w:r>
      <w:r>
        <w:rPr>
          <w:rFonts w:ascii="楷体" w:eastAsia="楷体" w:cs="仿宋_GB2312" w:hAnsi="楷体"/>
        </w:rPr>
        <w:t>）</w:t>
      </w:r>
      <w:r>
        <w:rPr>
          <w:rFonts w:ascii="楷体" w:eastAsia="楷体" w:cs="仿宋_GB2312" w:hAnsi="楷体" w:hint="eastAsia"/>
        </w:rPr>
        <w:t>未按规定核算“在建工程”</w:t>
      </w:r>
    </w:p>
    <w:p>
      <w:pPr>
        <w:spacing w:line="579" w:lineRule="exact"/>
        <w:ind w:firstLineChars="200" w:firstLine="632"/>
        <w:rPr>
          <w:rFonts w:ascii="仿宋" w:eastAsia="仿宋" w:cs="仿宋_GB2312" w:hAnsi="仿宋"/>
          <w:highlight w:val="auto"/>
        </w:rPr>
      </w:pPr>
      <w:r>
        <w:rPr>
          <w:rFonts w:ascii="仿宋" w:eastAsia="仿宋" w:cs="仿宋_GB2312" w:hAnsi="仿宋" w:hint="eastAsia"/>
          <w:b/>
          <w:bCs/>
        </w:rPr>
        <w:t>问题摘要：</w:t>
      </w:r>
      <w:r>
        <w:rPr>
          <w:rFonts w:ascii="仿宋" w:eastAsia="仿宋" w:cs="仿宋_GB2312" w:hAnsi="仿宋" w:hint="eastAsia"/>
          <w:b w:val="0"/>
          <w:bCs w:val="0"/>
          <w:lang w:eastAsia="zh-CN"/>
        </w:rPr>
        <w:t>（</w:t>
      </w:r>
      <w:r>
        <w:rPr>
          <w:rFonts w:ascii="仿宋" w:eastAsia="仿宋" w:cs="仿宋_GB2312" w:hAnsi="仿宋" w:hint="eastAsia"/>
          <w:b w:val="0"/>
          <w:bCs w:val="0"/>
          <w:lang w:val="en-US" w:eastAsia="zh-CN"/>
        </w:rPr>
        <w:t>1</w:t>
      </w:r>
      <w:r>
        <w:rPr>
          <w:rFonts w:ascii="仿宋" w:eastAsia="仿宋" w:cs="仿宋_GB2312" w:hAnsi="仿宋" w:hint="eastAsia"/>
          <w:b w:val="0"/>
          <w:bCs w:val="0"/>
          <w:lang w:eastAsia="zh-CN"/>
        </w:rPr>
        <w:t>）</w:t>
      </w:r>
      <w:r>
        <w:rPr>
          <w:rFonts w:ascii="仿宋" w:eastAsia="仿宋" w:cs="仿宋_GB2312" w:hAnsi="仿宋" w:hint="eastAsia"/>
          <w:b w:val="0"/>
          <w:bCs w:val="0"/>
        </w:rPr>
        <w:t>截</w:t>
      </w:r>
      <w:r>
        <w:rPr>
          <w:rFonts w:ascii="仿宋" w:eastAsia="仿宋" w:cs="仿宋_GB2312" w:hAnsi="仿宋" w:hint="eastAsia"/>
        </w:rPr>
        <w:t>至2023年6月底，机场公司“在建工程”科目中平行滑行道、安防系统升级改造、道面结冰预警项目、智能安全管控系统工程、新建特种车库及改造5项工程均已验收，涉及资金786.86万元，未结转到固定资产</w:t>
      </w:r>
      <w:r>
        <w:rPr>
          <w:rFonts w:ascii="仿宋" w:eastAsia="仿宋" w:cs="仿宋_GB2312" w:hAnsi="仿宋"/>
        </w:rPr>
        <w:t>；</w:t>
      </w:r>
      <w:r>
        <w:rPr>
          <w:rFonts w:ascii="仿宋" w:eastAsia="仿宋" w:cs="仿宋_GB2312" w:hAnsi="仿宋" w:hint="eastAsia"/>
          <w:lang w:eastAsia="zh-CN"/>
        </w:rPr>
        <w:t>（</w:t>
      </w:r>
      <w:r>
        <w:rPr>
          <w:rFonts w:ascii="仿宋" w:eastAsia="仿宋" w:cs="仿宋_GB2312" w:hAnsi="仿宋" w:hint="eastAsia"/>
          <w:lang w:val="en-US" w:eastAsia="zh-CN"/>
          <w:highlight w:val="auto"/>
        </w:rPr>
        <w:t>2</w:t>
      </w:r>
      <w:r>
        <w:rPr>
          <w:rFonts w:ascii="仿宋" w:eastAsia="仿宋" w:cs="仿宋_GB2312" w:hAnsi="仿宋" w:hint="eastAsia"/>
          <w:lang w:eastAsia="zh-CN"/>
          <w:highlight w:val="auto"/>
        </w:rPr>
        <w:t>）</w:t>
      </w:r>
      <w:r>
        <w:rPr>
          <w:rFonts w:ascii="仿宋" w:eastAsia="仿宋" w:cs="仿宋_GB2312" w:hAnsi="仿宋" w:hint="eastAsia"/>
          <w:highlight w:val="auto"/>
        </w:rPr>
        <w:t>征地补偿费用13953.15万元，市民航办已支付并移交，仍在机场集团“在建工程”科目中核算。</w:t>
      </w:r>
    </w:p>
    <w:p>
      <w:pPr>
        <w:spacing w:line="579" w:lineRule="exact"/>
        <w:ind w:firstLineChars="200" w:firstLine="632"/>
        <w:rPr>
          <w:rFonts w:ascii="仿宋" w:eastAsia="仿宋" w:cs="仿宋_GB2312" w:hAnsi="仿宋"/>
        </w:rPr>
      </w:pPr>
      <w:r>
        <w:rPr>
          <w:rFonts w:ascii="仿宋" w:eastAsia="仿宋" w:cs="仿宋_GB2312" w:hAnsi="仿宋" w:hint="eastAsia"/>
          <w:b/>
          <w:bCs/>
        </w:rPr>
        <w:t>整改情况：</w:t>
      </w:r>
      <w:r>
        <w:rPr>
          <w:rFonts w:ascii="仿宋" w:eastAsia="仿宋" w:cs="仿宋_GB2312" w:hAnsi="仿宋" w:hint="eastAsia"/>
        </w:rPr>
        <w:t>此项</w:t>
      </w:r>
      <w:r>
        <w:rPr>
          <w:rFonts w:ascii="仿宋" w:eastAsia="仿宋" w:cs="仿宋_GB2312" w:hAnsi="仿宋"/>
        </w:rPr>
        <w:t>已完成</w:t>
      </w:r>
      <w:r>
        <w:rPr>
          <w:rFonts w:ascii="仿宋" w:eastAsia="仿宋" w:cs="仿宋_GB2312" w:hAnsi="仿宋" w:hint="eastAsia"/>
        </w:rPr>
        <w:t>整改。1.机场公司“在建工程”科目中平行滑行道、安防系统升级改造、道面结冰预警项目、智能安全管控系统工程、新建特种车库及改造5项工程已</w:t>
      </w:r>
      <w:r>
        <w:rPr>
          <w:rFonts w:ascii="仿宋" w:eastAsia="仿宋" w:cs="仿宋_GB2312" w:hAnsi="仿宋"/>
        </w:rPr>
        <w:t>于</w:t>
      </w:r>
      <w:r>
        <w:rPr>
          <w:rFonts w:ascii="仿宋" w:eastAsia="仿宋" w:cs="仿宋_GB2312" w:hAnsi="仿宋" w:hint="eastAsia"/>
        </w:rPr>
        <w:t>2023年12月31日完成转固手续，转入固定资产。2.</w:t>
      </w:r>
      <w:r>
        <w:rPr>
          <w:rFonts w:ascii="仿宋" w:eastAsia="仿宋" w:cs="仿宋_GB2312" w:hAnsi="仿宋"/>
        </w:rPr>
        <w:t>经梳理，</w:t>
      </w:r>
      <w:r>
        <w:rPr>
          <w:rFonts w:ascii="仿宋" w:eastAsia="仿宋" w:cs="仿宋_GB2312" w:hAnsi="仿宋" w:hint="eastAsia"/>
        </w:rPr>
        <w:t>征地补偿费用13953.15万元</w:t>
      </w:r>
      <w:r>
        <w:rPr>
          <w:rFonts w:ascii="仿宋" w:eastAsia="仿宋" w:cs="仿宋_GB2312" w:hAnsi="仿宋"/>
        </w:rPr>
        <w:t>为我集团预留发展用地，我集团将报表科目调至“其他非流动资产”，规范“在建工程”科目的核算</w:t>
      </w:r>
      <w:r>
        <w:rPr>
          <w:rFonts w:ascii="仿宋" w:eastAsia="仿宋" w:cs="仿宋_GB2312" w:hAnsi="仿宋" w:hint="eastAsia"/>
        </w:rPr>
        <w:t>。后续</w:t>
      </w:r>
      <w:r>
        <w:rPr>
          <w:rFonts w:ascii="仿宋" w:eastAsia="仿宋" w:cs="仿宋_GB2312" w:hAnsi="仿宋"/>
        </w:rPr>
        <w:t>我集团将根据后期建设情况合理规划使用预留土地，将“在建工程”转入固定资产原值。今后，我集团将严格按照相关规定、经济业务发生的实际情况，核算“在建工程”科目。</w:t>
      </w:r>
    </w:p>
    <w:p>
      <w:pPr>
        <w:spacing w:line="579" w:lineRule="exact"/>
        <w:ind w:firstLineChars="200" w:firstLine="632"/>
        <w:rPr>
          <w:rFonts w:ascii="仿宋" w:eastAsia="仿宋" w:cs="仿宋_GB2312" w:hAnsi="仿宋" w:hint="eastAsia"/>
        </w:rPr>
      </w:pPr>
      <w:r>
        <w:rPr>
          <w:rFonts w:ascii="仿宋" w:eastAsia="仿宋" w:cs="仿宋_GB2312" w:hAnsi="仿宋" w:hint="eastAsia"/>
          <w:b/>
          <w:bCs/>
        </w:rPr>
        <w:t>整改时限：</w:t>
      </w:r>
      <w:r>
        <w:rPr>
          <w:rFonts w:ascii="仿宋" w:eastAsia="仿宋" w:cs="仿宋_GB2312" w:hAnsi="仿宋" w:hint="eastAsia"/>
        </w:rPr>
        <w:t>2024年2月28日</w:t>
      </w:r>
    </w:p>
    <w:p>
      <w:pPr>
        <w:spacing w:line="579" w:lineRule="exact"/>
        <w:ind w:firstLineChars="200" w:firstLine="632"/>
        <w:rPr>
          <w:rFonts w:ascii="楷体" w:eastAsia="楷体" w:cs="仿宋_GB2312" w:hAnsi="楷体"/>
        </w:rPr>
      </w:pPr>
      <w:r>
        <w:rPr>
          <w:rFonts w:ascii="楷体" w:eastAsia="楷体" w:cs="仿宋_GB2312" w:hAnsi="楷体"/>
        </w:rPr>
        <w:t>（</w:t>
      </w:r>
      <w:r>
        <w:rPr>
          <w:rFonts w:ascii="楷体" w:eastAsia="楷体" w:cs="仿宋_GB2312" w:hAnsi="楷体" w:hint="eastAsia"/>
        </w:rPr>
        <w:t>八</w:t>
      </w:r>
      <w:r>
        <w:rPr>
          <w:rFonts w:ascii="楷体" w:eastAsia="楷体" w:cs="仿宋_GB2312" w:hAnsi="楷体"/>
        </w:rPr>
        <w:t>）</w:t>
      </w:r>
      <w:r>
        <w:rPr>
          <w:rFonts w:ascii="楷体" w:eastAsia="楷体" w:cs="仿宋_GB2312" w:hAnsi="楷体" w:hint="eastAsia"/>
        </w:rPr>
        <w:t>未按规定核算原材料</w:t>
      </w:r>
    </w:p>
    <w:p>
      <w:pPr>
        <w:spacing w:line="579" w:lineRule="exact"/>
        <w:ind w:firstLineChars="200" w:firstLine="632"/>
        <w:rPr>
          <w:rFonts w:ascii="仿宋" w:eastAsia="仿宋" w:cs="仿宋_GB2312" w:hAnsi="仿宋"/>
        </w:rPr>
      </w:pPr>
      <w:r>
        <w:rPr>
          <w:rFonts w:ascii="仿宋" w:eastAsia="仿宋" w:cs="仿宋_GB2312" w:hAnsi="仿宋" w:hint="eastAsia"/>
          <w:b/>
          <w:bCs/>
        </w:rPr>
        <w:t>问题摘要：</w:t>
      </w:r>
      <w:r>
        <w:rPr>
          <w:rFonts w:ascii="仿宋" w:eastAsia="仿宋" w:cs="仿宋_GB2312" w:hAnsi="仿宋" w:hint="eastAsia"/>
        </w:rPr>
        <w:t>截至2023年6月30日，机场公司使用除冰液作为原材料，按需采购。采购后，将除冰液录入存货系统并一次性出库。</w:t>
      </w:r>
    </w:p>
    <w:p>
      <w:pPr>
        <w:spacing w:line="579" w:lineRule="exact"/>
        <w:ind w:firstLineChars="200" w:firstLine="632"/>
        <w:rPr>
          <w:rFonts w:ascii="仿宋" w:eastAsia="仿宋" w:cs="仿宋_GB2312" w:hAnsi="仿宋"/>
        </w:rPr>
      </w:pPr>
      <w:r>
        <w:rPr>
          <w:rFonts w:ascii="仿宋" w:eastAsia="仿宋" w:cs="仿宋_GB2312" w:hAnsi="仿宋" w:hint="eastAsia"/>
          <w:b/>
          <w:bCs/>
        </w:rPr>
        <w:t>整改情况：</w:t>
      </w:r>
      <w:r>
        <w:rPr>
          <w:rFonts w:ascii="仿宋" w:eastAsia="仿宋" w:cs="仿宋_GB2312" w:hAnsi="仿宋" w:hint="eastAsia"/>
        </w:rPr>
        <w:t>此项</w:t>
      </w:r>
      <w:r>
        <w:rPr>
          <w:rFonts w:ascii="仿宋" w:eastAsia="仿宋" w:cs="仿宋_GB2312" w:hAnsi="仿宋"/>
        </w:rPr>
        <w:t>已</w:t>
      </w:r>
      <w:r>
        <w:rPr>
          <w:rFonts w:ascii="仿宋" w:eastAsia="仿宋" w:cs="仿宋_GB2312" w:hAnsi="仿宋" w:hint="eastAsia"/>
        </w:rPr>
        <w:t>完成整改。机场公司从202</w:t>
      </w:r>
      <w:r>
        <w:rPr>
          <w:rFonts w:ascii="仿宋" w:eastAsia="仿宋" w:cs="仿宋_GB2312" w:hAnsi="仿宋"/>
        </w:rPr>
        <w:t>4</w:t>
      </w:r>
      <w:r>
        <w:rPr>
          <w:rFonts w:ascii="仿宋" w:eastAsia="仿宋" w:cs="仿宋_GB2312" w:hAnsi="仿宋" w:hint="eastAsia"/>
        </w:rPr>
        <w:t>年</w:t>
      </w:r>
      <w:r>
        <w:rPr>
          <w:rFonts w:ascii="仿宋" w:eastAsia="仿宋" w:cs="仿宋_GB2312" w:hAnsi="仿宋"/>
        </w:rPr>
        <w:t>1</w:t>
      </w:r>
      <w:r>
        <w:rPr>
          <w:rFonts w:ascii="仿宋" w:eastAsia="仿宋" w:cs="仿宋_GB2312" w:hAnsi="仿宋" w:hint="eastAsia"/>
        </w:rPr>
        <w:t>月开始，按照除冰液的实际使用情况，分批次进行出入库处理</w:t>
      </w:r>
      <w:r>
        <w:rPr>
          <w:rFonts w:ascii="仿宋" w:eastAsia="仿宋" w:cs="仿宋_GB2312" w:hAnsi="仿宋"/>
        </w:rPr>
        <w:t>。</w:t>
      </w:r>
      <w:r>
        <w:rPr>
          <w:rFonts w:ascii="仿宋" w:eastAsia="仿宋" w:cs="仿宋_GB2312" w:hAnsi="仿宋" w:hint="eastAsia"/>
        </w:rPr>
        <w:t>今后</w:t>
      </w:r>
      <w:r>
        <w:rPr>
          <w:rFonts w:ascii="仿宋" w:eastAsia="仿宋" w:cs="仿宋_GB2312" w:hAnsi="仿宋"/>
        </w:rPr>
        <w:t>，机场公司</w:t>
      </w:r>
      <w:r>
        <w:rPr>
          <w:rFonts w:ascii="仿宋" w:eastAsia="仿宋" w:cs="仿宋_GB2312" w:hAnsi="仿宋" w:hint="eastAsia"/>
        </w:rPr>
        <w:t>将严格按照</w:t>
      </w:r>
      <w:r>
        <w:rPr>
          <w:rFonts w:ascii="仿宋" w:eastAsia="仿宋" w:cs="仿宋_GB2312" w:hAnsi="仿宋"/>
        </w:rPr>
        <w:t>实际情况，</w:t>
      </w:r>
      <w:r>
        <w:rPr>
          <w:rFonts w:ascii="仿宋" w:eastAsia="仿宋" w:cs="仿宋_GB2312" w:hAnsi="仿宋" w:hint="eastAsia"/>
        </w:rPr>
        <w:t>规范除冰液的出入库管理。</w:t>
      </w:r>
    </w:p>
    <w:p>
      <w:pPr>
        <w:spacing w:line="579" w:lineRule="exact"/>
        <w:ind w:firstLineChars="200" w:firstLine="632"/>
        <w:rPr>
          <w:rFonts w:ascii="仿宋" w:eastAsia="仿宋" w:cs="仿宋_GB2312" w:hAnsi="仿宋" w:hint="eastAsia"/>
        </w:rPr>
      </w:pPr>
      <w:r>
        <w:rPr>
          <w:rFonts w:ascii="仿宋" w:eastAsia="仿宋" w:cs="仿宋_GB2312" w:hAnsi="仿宋" w:hint="eastAsia"/>
          <w:b/>
          <w:bCs/>
        </w:rPr>
        <w:t>整改时限：</w:t>
      </w:r>
      <w:r>
        <w:rPr>
          <w:rFonts w:ascii="仿宋" w:eastAsia="仿宋" w:cs="仿宋_GB2312" w:hAnsi="仿宋" w:hint="eastAsia"/>
        </w:rPr>
        <w:t>202</w:t>
      </w:r>
      <w:r>
        <w:rPr>
          <w:rFonts w:ascii="仿宋" w:eastAsia="仿宋" w:cs="仿宋_GB2312" w:hAnsi="仿宋"/>
        </w:rPr>
        <w:t>4</w:t>
      </w:r>
      <w:r>
        <w:rPr>
          <w:rFonts w:ascii="仿宋" w:eastAsia="仿宋" w:cs="仿宋_GB2312" w:hAnsi="仿宋" w:hint="eastAsia"/>
        </w:rPr>
        <w:t>年</w:t>
      </w:r>
      <w:r>
        <w:rPr>
          <w:rFonts w:ascii="仿宋" w:eastAsia="仿宋" w:cs="仿宋_GB2312" w:hAnsi="仿宋"/>
        </w:rPr>
        <w:t>1</w:t>
      </w:r>
      <w:r>
        <w:rPr>
          <w:rFonts w:ascii="仿宋" w:eastAsia="仿宋" w:cs="仿宋_GB2312" w:hAnsi="仿宋" w:hint="eastAsia"/>
        </w:rPr>
        <w:t>月3</w:t>
      </w:r>
      <w:r>
        <w:rPr>
          <w:rFonts w:ascii="仿宋" w:eastAsia="仿宋" w:cs="仿宋_GB2312" w:hAnsi="仿宋"/>
        </w:rPr>
        <w:t>0</w:t>
      </w:r>
      <w:r>
        <w:rPr>
          <w:rFonts w:ascii="仿宋" w:eastAsia="仿宋" w:cs="仿宋_GB2312" w:hAnsi="仿宋" w:hint="eastAsia"/>
        </w:rPr>
        <w:t>日</w:t>
      </w:r>
    </w:p>
    <w:p>
      <w:pPr>
        <w:spacing w:line="579" w:lineRule="exact"/>
        <w:ind w:firstLineChars="200" w:firstLine="632"/>
        <w:rPr>
          <w:rFonts w:ascii="楷体" w:eastAsia="楷体" w:cs="仿宋_GB2312" w:hAnsi="楷体"/>
        </w:rPr>
      </w:pPr>
      <w:r>
        <w:rPr>
          <w:rFonts w:ascii="楷体" w:eastAsia="楷体" w:cs="仿宋_GB2312" w:hAnsi="楷体"/>
        </w:rPr>
        <w:t>（</w:t>
      </w:r>
      <w:r>
        <w:rPr>
          <w:rFonts w:ascii="楷体" w:eastAsia="楷体" w:cs="仿宋_GB2312" w:hAnsi="楷体" w:hint="eastAsia"/>
        </w:rPr>
        <w:t>九</w:t>
      </w:r>
      <w:r>
        <w:rPr>
          <w:rFonts w:ascii="楷体" w:eastAsia="楷体" w:cs="仿宋_GB2312" w:hAnsi="楷体"/>
        </w:rPr>
        <w:t>）</w:t>
      </w:r>
      <w:r>
        <w:rPr>
          <w:rFonts w:ascii="楷体" w:eastAsia="楷体" w:cs="仿宋_GB2312" w:hAnsi="楷体" w:hint="eastAsia"/>
        </w:rPr>
        <w:t>往来款清理不及时，涉及金额326.16万元</w:t>
      </w:r>
    </w:p>
    <w:p>
      <w:pPr>
        <w:spacing w:line="579" w:lineRule="exact"/>
        <w:ind w:firstLineChars="200" w:firstLine="632"/>
        <w:rPr>
          <w:rFonts w:ascii="仿宋" w:eastAsia="仿宋" w:cs="仿宋_GB2312" w:hAnsi="仿宋"/>
        </w:rPr>
      </w:pPr>
      <w:r>
        <w:rPr>
          <w:rFonts w:ascii="仿宋" w:eastAsia="仿宋" w:cs="仿宋_GB2312" w:hAnsi="仿宋" w:hint="eastAsia"/>
          <w:b/>
          <w:bCs/>
        </w:rPr>
        <w:t>问题摘要：</w:t>
      </w:r>
      <w:r>
        <w:rPr>
          <w:rFonts w:ascii="仿宋" w:eastAsia="仿宋" w:cs="仿宋_GB2312" w:hAnsi="仿宋" w:hint="eastAsia"/>
        </w:rPr>
        <w:t>截至2023年6月底，运输公司其他应收款余额78.2万元，其他应付款余额161.04万元，预收账款2.51万元</w:t>
      </w:r>
      <w:r>
        <w:rPr>
          <w:rFonts w:ascii="仿宋" w:eastAsia="仿宋" w:cs="仿宋_GB2312" w:hAnsi="仿宋"/>
        </w:rPr>
        <w:t>，</w:t>
      </w:r>
      <w:r>
        <w:rPr>
          <w:rFonts w:ascii="仿宋" w:eastAsia="仿宋" w:cs="仿宋_GB2312" w:hAnsi="仿宋" w:hint="eastAsia"/>
        </w:rPr>
        <w:t>账龄均超过3年以上。审计期间，运输公司加强清缴偿付力度，其他应收款剩余余额7.46万元,预收账款剩余余额2.51万元，其他应付款已全部支付。截至2023年6月底，机场公司其他应付款--保证金余额84.74万元(涉及57家公司，已到质保期)，账龄超过3年以上。</w:t>
      </w:r>
    </w:p>
    <w:p>
      <w:pPr>
        <w:spacing w:line="579" w:lineRule="exact"/>
        <w:ind w:firstLineChars="200" w:firstLine="632"/>
        <w:rPr>
          <w:rFonts w:ascii="仿宋" w:eastAsia="仿宋" w:cs="仿宋_GB2312" w:hAnsi="仿宋" w:hint="eastAsia"/>
          <w:lang w:eastAsia="zh-CN"/>
        </w:rPr>
      </w:pPr>
      <w:r>
        <w:rPr>
          <w:rFonts w:ascii="仿宋" w:eastAsia="仿宋" w:cs="仿宋_GB2312" w:hAnsi="仿宋" w:hint="eastAsia"/>
          <w:b/>
          <w:bCs/>
        </w:rPr>
        <w:t>整改情况：</w:t>
      </w:r>
      <w:r>
        <w:rPr>
          <w:rFonts w:ascii="仿宋" w:eastAsia="仿宋" w:cs="仿宋_GB2312" w:hAnsi="仿宋" w:hint="eastAsia"/>
        </w:rPr>
        <w:t>此项已完成整改。</w:t>
      </w:r>
      <w:r>
        <w:rPr>
          <w:rFonts w:ascii="仿宋" w:eastAsia="仿宋" w:cs="仿宋_GB2312" w:hAnsi="仿宋"/>
        </w:rPr>
        <w:t>运输公司已收回0.75万元，账务处理5.52万元，合同未到期暂不进行支付4万元；</w:t>
      </w:r>
      <w:r>
        <w:rPr>
          <w:rFonts w:ascii="仿宋" w:eastAsia="仿宋" w:cs="仿宋_GB2312" w:hAnsi="仿宋" w:hint="eastAsia"/>
        </w:rPr>
        <w:t>机场公司</w:t>
      </w:r>
      <w:r>
        <w:rPr>
          <w:rFonts w:ascii="仿宋" w:eastAsia="仿宋" w:cs="仿宋_GB2312" w:hAnsi="仿宋"/>
        </w:rPr>
        <w:t>已支付质保金</w:t>
      </w:r>
      <w:r>
        <w:rPr>
          <w:rFonts w:ascii="仿宋" w:eastAsia="仿宋" w:cs="仿宋_GB2312" w:hAnsi="仿宋" w:hint="eastAsia"/>
        </w:rPr>
        <w:t>58.18</w:t>
      </w:r>
      <w:r>
        <w:rPr>
          <w:rFonts w:ascii="仿宋" w:eastAsia="仿宋" w:cs="仿宋_GB2312" w:hAnsi="仿宋"/>
        </w:rPr>
        <w:t>万元</w:t>
      </w:r>
      <w:r>
        <w:rPr>
          <w:rFonts w:ascii="仿宋" w:eastAsia="仿宋" w:cs="仿宋_GB2312" w:hAnsi="仿宋" w:hint="eastAsia"/>
        </w:rPr>
        <w:t>，</w:t>
      </w:r>
      <w:r>
        <w:rPr>
          <w:rFonts w:ascii="仿宋" w:eastAsia="仿宋" w:cs="仿宋_GB2312" w:hAnsi="仿宋"/>
        </w:rPr>
        <w:t>因质量问题</w:t>
      </w:r>
      <w:r>
        <w:rPr>
          <w:rFonts w:ascii="仿宋" w:eastAsia="仿宋" w:cs="仿宋_GB2312" w:hAnsi="仿宋" w:hint="eastAsia"/>
        </w:rPr>
        <w:t>、</w:t>
      </w:r>
      <w:r>
        <w:rPr>
          <w:rFonts w:ascii="仿宋" w:eastAsia="仿宋" w:cs="仿宋_GB2312" w:hAnsi="仿宋"/>
        </w:rPr>
        <w:t>无法联系供应商等原因不予支付</w:t>
      </w:r>
      <w:r>
        <w:rPr>
          <w:rFonts w:ascii="仿宋" w:eastAsia="仿宋" w:cs="仿宋_GB2312" w:hAnsi="仿宋" w:hint="eastAsia"/>
        </w:rPr>
        <w:t>转营业外收入19.03</w:t>
      </w:r>
      <w:r>
        <w:rPr>
          <w:rFonts w:ascii="仿宋" w:eastAsia="仿宋" w:cs="仿宋_GB2312" w:hAnsi="仿宋"/>
        </w:rPr>
        <w:t>万元，待供应商索要时再支付</w:t>
      </w:r>
      <w:r>
        <w:rPr>
          <w:rFonts w:ascii="仿宋" w:eastAsia="仿宋" w:cs="仿宋_GB2312" w:hAnsi="仿宋" w:hint="eastAsia"/>
        </w:rPr>
        <w:t>；</w:t>
      </w:r>
      <w:r>
        <w:rPr>
          <w:rFonts w:ascii="仿宋" w:eastAsia="仿宋" w:cs="仿宋_GB2312" w:hAnsi="仿宋"/>
        </w:rPr>
        <w:t>因统计错误将未到期的质保金列入到期项目中4项，金额共计7.53万元。</w:t>
      </w:r>
      <w:r>
        <w:rPr>
          <w:rFonts w:ascii="仿宋" w:eastAsia="仿宋" w:cs="仿宋_GB2312" w:hAnsi="仿宋" w:hint="eastAsia"/>
        </w:rPr>
        <w:t>今后我集团将</w:t>
      </w:r>
      <w:r>
        <w:rPr>
          <w:rFonts w:ascii="仿宋" w:eastAsia="仿宋" w:cs="仿宋_GB2312" w:hAnsi="仿宋"/>
        </w:rPr>
        <w:t>及时清理往来，避免出现往来款长期挂账的情况。</w:t>
      </w:r>
      <w:r>
        <w:rPr>
          <w:rFonts w:ascii="仿宋" w:eastAsia="仿宋" w:cs="仿宋_GB2312" w:hAnsi="仿宋" w:hint="eastAsia"/>
          <w:lang w:eastAsia="zh-CN"/>
        </w:rPr>
        <w:t>（详见附件）</w:t>
      </w:r>
    </w:p>
    <w:p>
      <w:pPr>
        <w:spacing w:line="579" w:lineRule="exact"/>
        <w:ind w:firstLineChars="200" w:firstLine="632"/>
        <w:rPr>
          <w:rFonts w:ascii="仿宋" w:eastAsia="仿宋" w:cs="仿宋_GB2312" w:hAnsi="仿宋" w:hint="eastAsia"/>
        </w:rPr>
      </w:pPr>
      <w:r>
        <w:rPr>
          <w:rFonts w:ascii="仿宋" w:eastAsia="仿宋" w:cs="仿宋_GB2312" w:hAnsi="仿宋" w:hint="eastAsia"/>
          <w:b/>
          <w:bCs/>
        </w:rPr>
        <w:t>整改时限：</w:t>
      </w:r>
      <w:r>
        <w:rPr>
          <w:rFonts w:ascii="仿宋" w:eastAsia="仿宋" w:cs="仿宋_GB2312" w:hAnsi="仿宋" w:hint="eastAsia"/>
        </w:rPr>
        <w:t>202</w:t>
      </w:r>
      <w:r>
        <w:rPr>
          <w:rFonts w:ascii="仿宋" w:eastAsia="仿宋" w:cs="仿宋_GB2312" w:hAnsi="仿宋"/>
        </w:rPr>
        <w:t>4</w:t>
      </w:r>
      <w:r>
        <w:rPr>
          <w:rFonts w:ascii="仿宋" w:eastAsia="仿宋" w:cs="仿宋_GB2312" w:hAnsi="仿宋" w:hint="eastAsia"/>
        </w:rPr>
        <w:t>年2月28日</w:t>
      </w:r>
    </w:p>
    <w:p>
      <w:pPr>
        <w:spacing w:line="579" w:lineRule="exact"/>
        <w:ind w:firstLineChars="200" w:firstLine="632"/>
        <w:rPr>
          <w:rFonts w:ascii="仿宋" w:eastAsia="仿宋" w:cs="仿宋_GB2312" w:hAnsi="仿宋"/>
        </w:rPr>
      </w:pPr>
    </w:p>
    <w:p>
      <w:pPr>
        <w:spacing w:line="579" w:lineRule="exact"/>
        <w:ind w:firstLineChars="200" w:firstLine="632"/>
        <w:rPr>
          <w:rFonts w:ascii="仿宋" w:eastAsia="仿宋" w:cs="仿宋_GB2312" w:hAnsi="仿宋"/>
          <w:lang w:val="en-US" w:eastAsia="zh-CN"/>
        </w:rPr>
      </w:pPr>
      <w:r>
        <w:rPr>
          <w:rFonts w:ascii="仿宋" w:eastAsia="仿宋" w:cs="仿宋_GB2312" w:hAnsi="仿宋" w:hint="eastAsia"/>
          <w:lang w:eastAsia="zh-CN"/>
        </w:rPr>
        <w:t>附件：经济责任审计往来清单</w:t>
      </w:r>
      <w:r>
        <w:rPr>
          <w:rFonts w:ascii="仿宋" w:eastAsia="仿宋" w:cs="仿宋_GB2312" w:hAnsi="仿宋" w:hint="eastAsia"/>
          <w:lang w:val="en-US" w:eastAsia="zh-CN"/>
        </w:rPr>
        <w:t>-机场公司、运输公司</w:t>
      </w:r>
    </w:p>
    <w:sectPr>
      <w:footerReference w:type="default" r:id="rId2"/>
      <w:footerReference w:type="even" r:id="rId3"/>
      <w:footerReference w:type="first" r:id="rId4"/>
      <w:type w:val="continuous"/>
      <w:pgSz w:w="11906" w:h="16838"/>
      <w:pgMar w:top="2098" w:right="1474" w:bottom="1985" w:left="1588" w:header="567" w:footer="1474" w:gutter="0"/>
      <w:pgNumType w:fmt="numberInDash" w:chapStyle="1" w:chapSep="emDash"/>
      <w:cols w:num="1" w:space="720"/>
      <w:titlePg/>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方正小标宋简体">
    <w:altName w:val="方正兰亭黑_GBK"/>
    <w:panose1 w:val="03000509000000000000"/>
    <w:charset w:val="86"/>
    <w:family w:val="script"/>
    <w:pitch w:val="variable"/>
    <w:sig w:usb0="00000000" w:usb1="00000000" w:usb2="00000010" w:usb3="00000000" w:csb0="00040000" w:csb1="00000000"/>
  </w:font>
  <w:font w:name="Lucida Sans">
    <w:panose1 w:val="020B0602030504020204"/>
    <w:charset w:val="00"/>
    <w:family w:val="auto"/>
    <w:pitch w:val="variable"/>
    <w:sig w:usb0="00000003" w:usb1="00000000" w:usb2="00000000" w:usb3="00000000" w:csb0="20000001" w:csb1="00000000"/>
  </w:font>
  <w:font w:name="方正兰亭黑_GBK">
    <w:panose1 w:val="02000000000000000000"/>
    <w:charset w:val="86"/>
    <w:family w:val="script"/>
    <w:pitch w:val="variable"/>
    <w:sig w:usb0="A00002BF" w:usb1="3ACF7CFA" w:usb2="00080016" w:usb3="00000000" w:csb0="00040001" w:csb1="00000000"/>
  </w:font>
  <w:font w:name="仿宋_GB2312">
    <w:altName w:val="永中仿宋"/>
    <w:panose1 w:val="02010609030101010101"/>
    <w:charset w:val="86"/>
    <w:family w:val="modern"/>
    <w:pitch w:val="variable"/>
    <w:sig w:usb0="00000000" w:usb1="00000000" w:usb2="00000010" w:usb3="00000000" w:csb0="00040000" w:csb1="00000000"/>
  </w:font>
  <w:font w:name="仿宋">
    <w:altName w:val="永中仿宋"/>
    <w:panose1 w:val="02010609060101010101"/>
    <w:charset w:val="86"/>
    <w:family w:val="modern"/>
    <w:pitch w:val="variable"/>
    <w:sig w:usb0="800002BF" w:usb1="38CF7CFA" w:usb2="0000001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楷体">
    <w:altName w:val="永中楷体"/>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Courier New">
    <w:altName w:val="DejaVu Sans"/>
    <w:panose1 w:val="02070309020205020404"/>
    <w:charset w:val="01"/>
    <w:family w:val="modern"/>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480289588"/>
    </w:sdtPr>
    <w:sdtContent>
      <w:p>
        <w:pPr>
          <w:pStyle w:val="24"/>
          <w:tabs>
            <w:tab w:val="center" w:pos="4153"/>
            <w:tab w:val="right" w:pos="8306"/>
          </w:tabs>
          <w:ind w:right="90" w:firstLine="360"/>
          <w:jc w:val="right"/>
          <w:rPr>
            <w:rFonts w:hint="eastAsia"/>
          </w:rPr>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- 3 -</w:t>
        </w:r>
        <w:r>
          <w:rPr>
            <w:rFonts w:ascii="宋体" w:eastAsia="宋体"/>
            <w:sz w:val="28"/>
            <w:szCs w:val="28"/>
          </w:rPr>
          <w:fldChar w:fldCharType="end"/>
        </w:r>
      </w:p>
    </w:sdtContent>
  </w:sdt>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78158793"/>
    </w:sdtPr>
    <w:sdtContent>
      <w:p>
        <w:pPr>
          <w:pStyle w:val="24"/>
          <w:tabs>
            <w:tab w:val="center" w:pos="4153"/>
            <w:tab w:val="right" w:pos="8306"/>
          </w:tabs>
          <w:ind w:firstLineChars="50" w:firstLine="90"/>
          <w:rPr>
            <w:rFonts w:hint="eastAsia"/>
          </w:rPr>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- 4 -</w:t>
        </w:r>
        <w:r>
          <w:rPr>
            <w:rFonts w:ascii="宋体" w:eastAsia="宋体"/>
            <w:sz w:val="28"/>
            <w:szCs w:val="28"/>
          </w:rPr>
          <w:fldChar w:fldCharType="end"/>
        </w:r>
      </w:p>
    </w:sdtContent>
  </w:sdt>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342461741"/>
      <w:docPartList>
        <w:docPartGallery w:val="autotext"/>
      </w:docPartList>
    </w:sdtPr>
    <w:sdtEndPr>
      <w:rPr>
        <w:rFonts w:ascii="宋体" w:hAnsi="宋体"/>
        <w:sz w:val="28"/>
        <w:szCs w:val="28"/>
      </w:rPr>
    </w:sdtEndPr>
    <w:sdtContent>
      <w:p>
        <w:pPr>
          <w:pStyle w:val="24"/>
          <w:tabs>
            <w:tab w:val="center" w:pos="4153"/>
            <w:tab w:val="right" w:pos="8306"/>
          </w:tabs>
          <w:ind w:right="90"/>
          <w:jc w:val="right"/>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158"/>
  <w:drawingGridVerticalSpacing w:val="579"/>
  <w:displayHorizontalDrawingGridEvery w:val="0"/>
  <w:displayVerticalDrawingGridEvery w:val="1"/>
  <w:doNotShadeFormData/>
  <w:characterSpacingControl w:val="compressPunctuation"/>
  <w:noLineBreaksAfter w:lang="zh-CN" w:val="$([{£¥·‘“〈《「『【〔〖〝﹙﹛﹝＄（．［｛￡￥"/>
  <w:noLineBreaksBefore w:lang="zh-CN" w:val="!%),.:;&gt;?]}¢¨°·ˇˉ―‖’”…‰′″›℃∶、。〃〉》」』】〕〗〞︶︺︾﹀﹄﹚﹜﹞！＂％＇），．：；？］｀｜｝～￠"/>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DhlODA4MmRjODc4OTI3NzUyOTQwYTFlMmQ0ZDkxZG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autoRedefine/>
    <w:pPr>
      <w:widowControl w:val="0"/>
      <w:jc w:val="both"/>
    </w:pPr>
    <w:rPr>
      <w:rFonts w:ascii="Times New Roman" w:eastAsia="宋体" w:cs="Times New Roman" w:hAnsi="Times New Roman"/>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autoRedefine/>
    <w:next w:val="0"/>
    <w:pPr>
      <w:spacing w:beforeAutospacing="1" w:afterAutospacing="1"/>
      <w:jc w:val="left"/>
      <w:outlineLvl w:val="1"/>
    </w:pPr>
    <w:rPr>
      <w:rFonts w:ascii="宋体" w:hAnsi="宋体"/>
      <w:b/>
      <w:kern w:val="0"/>
      <w:sz w:val="36"/>
      <w:szCs w:val="36"/>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autoRedefine/>
  </w:style>
  <w:style w:type="paragraph" w:styleId="15">
    <w:name w:val="table of authorities"/>
    <w:basedOn w:val="0"/>
    <w:autoRedefine/>
    <w:next w:val="0"/>
    <w:pPr>
      <w:ind w:leftChars="200" w:left="200"/>
    </w:pPr>
    <w:rPr>
      <w:rFonts w:ascii="Calibri" w:eastAsia="宋体" w:cs="Arial" w:hAnsi="Calibri"/>
      <w:sz w:val="21"/>
      <w:szCs w:val="24"/>
    </w:rPr>
  </w:style>
  <w:style w:type="paragraph" w:styleId="16">
    <w:name w:val="Normal Indent"/>
    <w:basedOn w:val="0"/>
    <w:pPr>
      <w:ind w:firstLine="567"/>
    </w:pPr>
    <w:rPr>
      <w:rFonts w:ascii="Calibri" w:hAnsi="Calibri"/>
      <w:sz w:val="21"/>
      <w:szCs w:val="24"/>
    </w:rPr>
  </w:style>
  <w:style w:type="paragraph" w:styleId="17">
    <w:name w:val="Document Map"/>
    <w:basedOn w:val="0"/>
    <w:autoRedefine/>
    <w:pPr>
      <w:shd w:val="clear" w:color="auto" w:fill="000080"/>
    </w:pPr>
  </w:style>
  <w:style w:type="paragraph" w:styleId="18">
    <w:name w:val="annotation text"/>
    <w:basedOn w:val="0"/>
    <w:autoRedefine/>
    <w:pPr>
      <w:jc w:val="left"/>
    </w:pPr>
    <w:rPr>
      <w:rFonts w:ascii="Calibri" w:hAnsi="Calibri"/>
      <w:sz w:val="21"/>
      <w:szCs w:val="22"/>
    </w:rPr>
  </w:style>
  <w:style w:type="paragraph" w:styleId="19">
    <w:name w:val="Body Text 3"/>
    <w:basedOn w:val="0"/>
    <w:autoRedefine/>
    <w:pPr>
      <w:spacing w:after="120"/>
    </w:pPr>
    <w:rPr>
      <w:sz w:val="16"/>
      <w:szCs w:val="16"/>
    </w:rPr>
  </w:style>
  <w:style w:type="paragraph" w:styleId="20">
    <w:name w:val="Body Text"/>
    <w:basedOn w:val="0"/>
    <w:autoRedefine/>
    <w:pPr>
      <w:spacing w:after="120"/>
    </w:pPr>
    <w:rPr>
      <w:sz w:val="21"/>
      <w:szCs w:val="20"/>
    </w:rPr>
  </w:style>
  <w:style w:type="paragraph" w:styleId="21">
    <w:name w:val="Plain Text"/>
    <w:basedOn w:val="0"/>
    <w:rPr>
      <w:rFonts w:ascii="宋体" w:cs="Courier New" w:hAnsi="Courier New"/>
      <w:sz w:val="21"/>
      <w:szCs w:val="21"/>
    </w:rPr>
  </w:style>
  <w:style w:type="paragraph" w:styleId="22">
    <w:name w:val="Date"/>
    <w:basedOn w:val="0"/>
    <w:autoRedefine/>
    <w:next w:val="0"/>
    <w:pPr>
      <w:ind w:leftChars="2500" w:left="2500"/>
    </w:pPr>
  </w:style>
  <w:style w:type="paragraph" w:styleId="23">
    <w:name w:val="Balloon Text"/>
    <w:basedOn w:val="0"/>
    <w:autoRedefine/>
    <w:rPr>
      <w:sz w:val="18"/>
      <w:szCs w:val="18"/>
    </w:rPr>
  </w:style>
  <w:style w:type="paragraph" w:styleId="24">
    <w:name w:val="footer"/>
    <w:basedOn w:val="0"/>
    <w:autoRedefine/>
    <w:pPr>
      <w:tabs>
        <w:tab w:val="center" w:pos="4153"/>
        <w:tab w:val="right" w:pos="8306"/>
      </w:tabs>
      <w:snapToGrid w:val="0"/>
      <w:jc w:val="left"/>
    </w:pPr>
    <w:rPr>
      <w:sz w:val="18"/>
      <w:szCs w:val="18"/>
    </w:rPr>
  </w:style>
  <w:style w:type="paragraph" w:styleId="25">
    <w:name w:val="header"/>
    <w:basedOn w:val="0"/>
    <w:autoRedefine/>
    <w:pPr>
      <w:pBdr>
        <w:bottom w:val="single" w:sz="6" w:space="1" w:color="auto"/>
      </w:pBdr>
      <w:tabs>
        <w:tab w:val="center" w:pos="4153"/>
        <w:tab w:val="right" w:pos="8306"/>
      </w:tabs>
      <w:snapToGrid w:val="0"/>
      <w:jc w:val="center"/>
    </w:pPr>
    <w:rPr>
      <w:sz w:val="18"/>
      <w:szCs w:val="18"/>
    </w:rPr>
  </w:style>
  <w:style w:type="paragraph" w:styleId="26">
    <w:name w:val="Normal (Web)"/>
    <w:basedOn w:val="0"/>
    <w:autoRedefine/>
    <w:pPr>
      <w:widowControl/>
      <w:spacing w:before="100" w:beforeAutospacing="1" w:after="100" w:afterAutospacing="1"/>
      <w:jc w:val="left"/>
    </w:pPr>
    <w:rPr>
      <w:rFonts w:ascii="宋体" w:cs="宋体" w:hAnsi="宋体"/>
      <w:kern w:val="0"/>
      <w:sz w:val="24"/>
    </w:rPr>
  </w:style>
  <w:style w:type="character" w:styleId="27">
    <w:name w:val="Strong"/>
    <w:basedOn w:val="10"/>
    <w:autoRedefine/>
    <w:rPr>
      <w:rFonts w:cs="Times New Roman"/>
      <w:b/>
    </w:rPr>
  </w:style>
  <w:style w:type="character" w:styleId="28">
    <w:name w:val="page number"/>
    <w:basedOn w:val="10"/>
    <w:autoRedefine/>
    <w:rPr>
      <w:rFonts w:cs="Times New Roman"/>
    </w:rPr>
  </w:style>
  <w:style w:type="character" w:styleId="29">
    <w:name w:val="Emphasis"/>
    <w:basedOn w:val="10"/>
    <w:autoRedefine/>
    <w:rPr>
      <w:rFonts w:cs="Times New Roman"/>
      <w:i/>
      <w:iCs/>
    </w:rPr>
  </w:style>
  <w:style w:type="character" w:styleId="30">
    <w:name w:val="Hyperlink"/>
    <w:basedOn w:val="10"/>
    <w:autoRedefine/>
    <w:rPr>
      <w:rFonts w:cs="Times New Roman"/>
      <w:color w:val="0000FF"/>
      <w:u w:val="single"/>
    </w:rPr>
  </w:style>
  <w:style w:type="paragraph" w:customStyle="1" w:styleId="31">
    <w:name w:val="reader-word-layer reader-word-s2-1 reader-word-s2-11"/>
    <w:basedOn w:val="0"/>
    <w:autoRedefine/>
    <w:pPr>
      <w:widowControl/>
      <w:spacing w:before="100" w:beforeAutospacing="1" w:after="100" w:afterAutospacing="1"/>
      <w:jc w:val="left"/>
    </w:pPr>
    <w:rPr>
      <w:rFonts w:ascii="宋体" w:cs="宋体" w:hAnsi="宋体"/>
      <w:kern w:val="0"/>
      <w:sz w:val="24"/>
      <w:szCs w:val="24"/>
    </w:rPr>
  </w:style>
  <w:style w:type="paragraph" w:customStyle="1" w:styleId="32">
    <w:name w:val="reader-word-layer reader-word-s2-2"/>
    <w:basedOn w:val="0"/>
    <w:autoRedefine/>
    <w:pPr>
      <w:widowControl/>
      <w:spacing w:before="100" w:beforeAutospacing="1" w:after="100" w:afterAutospacing="1"/>
      <w:jc w:val="left"/>
    </w:pPr>
    <w:rPr>
      <w:rFonts w:ascii="宋体" w:cs="宋体" w:hAnsi="宋体"/>
      <w:kern w:val="0"/>
      <w:sz w:val="24"/>
      <w:szCs w:val="24"/>
    </w:rPr>
  </w:style>
  <w:style w:type="paragraph" w:customStyle="1" w:styleId="33">
    <w:name w:val="line"/>
    <w:basedOn w:val="0"/>
    <w:autoRedefine/>
    <w:pPr>
      <w:widowControl/>
      <w:spacing w:before="100" w:beforeAutospacing="1" w:after="100" w:afterAutospacing="1"/>
      <w:jc w:val="left"/>
    </w:pPr>
    <w:rPr>
      <w:rFonts w:ascii="宋体" w:cs="宋体" w:hAnsi="宋体"/>
      <w:kern w:val="0"/>
      <w:sz w:val="24"/>
      <w:szCs w:val="24"/>
    </w:rPr>
  </w:style>
  <w:style w:type="paragraph" w:customStyle="1" w:styleId="34">
    <w:name w:val="reader-word-layer reader-word-s2-10"/>
    <w:basedOn w:val="0"/>
    <w:autoRedefine/>
    <w:pPr>
      <w:widowControl/>
      <w:spacing w:before="100" w:beforeAutospacing="1" w:after="100" w:afterAutospacing="1"/>
      <w:jc w:val="left"/>
    </w:pPr>
    <w:rPr>
      <w:rFonts w:ascii="宋体" w:cs="宋体" w:hAnsi="宋体"/>
      <w:kern w:val="0"/>
      <w:sz w:val="24"/>
      <w:szCs w:val="24"/>
    </w:rPr>
  </w:style>
  <w:style w:type="paragraph" w:customStyle="1" w:styleId="35">
    <w:name w:val="Char"/>
    <w:basedOn w:val="0"/>
    <w:autoRedefine/>
    <w:pPr>
      <w:widowControl/>
      <w:spacing w:after="160" w:line="240" w:lineRule="exact"/>
      <w:ind w:firstLineChars="250" w:firstLine="250"/>
      <w:jc w:val="center"/>
    </w:pPr>
  </w:style>
  <w:style w:type="paragraph" w:customStyle="1" w:styleId="36">
    <w:name w:val="reader-word-layer reader-word-s1-3"/>
    <w:basedOn w:val="0"/>
    <w:autoRedefine/>
    <w:pPr>
      <w:widowControl/>
      <w:spacing w:before="100" w:beforeAutospacing="1" w:after="100" w:afterAutospacing="1"/>
      <w:jc w:val="left"/>
    </w:pPr>
    <w:rPr>
      <w:rFonts w:ascii="宋体" w:cs="宋体" w:hAnsi="宋体"/>
      <w:kern w:val="0"/>
      <w:sz w:val="24"/>
      <w:szCs w:val="24"/>
    </w:rPr>
  </w:style>
  <w:style w:type="paragraph" w:customStyle="1" w:styleId="37">
    <w:name w:val="4 Char"/>
    <w:basedOn w:val="0"/>
    <w:autoRedefine/>
    <w:rPr>
      <w:szCs w:val="24"/>
    </w:rPr>
  </w:style>
  <w:style w:type="paragraph" w:customStyle="1" w:styleId="38">
    <w:name w:val="reader-word-layer reader-word-s2-0"/>
    <w:basedOn w:val="0"/>
    <w:autoRedefine/>
    <w:pPr>
      <w:widowControl/>
      <w:spacing w:before="100" w:beforeAutospacing="1" w:after="100" w:afterAutospacing="1"/>
      <w:jc w:val="left"/>
    </w:pPr>
    <w:rPr>
      <w:rFonts w:ascii="宋体" w:cs="宋体" w:hAnsi="宋体"/>
      <w:kern w:val="0"/>
      <w:sz w:val="24"/>
      <w:szCs w:val="24"/>
    </w:rPr>
  </w:style>
  <w:style w:type="paragraph" w:customStyle="1" w:styleId="39">
    <w:name w:val="reader-word-layer reader-word-s2-8"/>
    <w:basedOn w:val="0"/>
    <w:autoRedefine/>
    <w:pPr>
      <w:widowControl/>
      <w:spacing w:before="100" w:beforeAutospacing="1" w:after="100" w:afterAutospacing="1"/>
      <w:jc w:val="left"/>
    </w:pPr>
    <w:rPr>
      <w:rFonts w:ascii="宋体" w:cs="宋体" w:hAnsi="宋体"/>
      <w:kern w:val="0"/>
      <w:sz w:val="24"/>
      <w:szCs w:val="24"/>
    </w:rPr>
  </w:style>
  <w:style w:type="paragraph" w:customStyle="1" w:styleId="40">
    <w:name w:val="p0"/>
    <w:basedOn w:val="0"/>
    <w:autoRedefine/>
    <w:pPr>
      <w:widowControl/>
    </w:pPr>
    <w:rPr>
      <w:rFonts w:ascii="Calibri" w:cs="宋体" w:hAnsi="Calibri"/>
      <w:kern w:val="0"/>
      <w:sz w:val="21"/>
      <w:szCs w:val="21"/>
    </w:rPr>
  </w:style>
  <w:style w:type="paragraph" w:customStyle="1" w:styleId="41">
    <w:name w:val="reader-word-layer reader-word-s2-6"/>
    <w:basedOn w:val="0"/>
    <w:autoRedefine/>
    <w:pPr>
      <w:widowControl/>
      <w:spacing w:before="100" w:beforeAutospacing="1" w:after="100" w:afterAutospacing="1"/>
      <w:jc w:val="left"/>
    </w:pPr>
    <w:rPr>
      <w:rFonts w:ascii="宋体" w:cs="宋体" w:hAnsi="宋体"/>
      <w:kern w:val="0"/>
      <w:sz w:val="24"/>
      <w:szCs w:val="24"/>
    </w:rPr>
  </w:style>
  <w:style w:type="paragraph" w:customStyle="1" w:styleId="42">
    <w:name w:val="reader-word-layer reader-word-s1-2"/>
    <w:basedOn w:val="0"/>
    <w:autoRedefine/>
    <w:pPr>
      <w:widowControl/>
      <w:spacing w:before="100" w:beforeAutospacing="1" w:after="100" w:afterAutospacing="1"/>
      <w:jc w:val="left"/>
    </w:pPr>
    <w:rPr>
      <w:rFonts w:ascii="宋体" w:cs="宋体" w:hAnsi="宋体"/>
      <w:kern w:val="0"/>
      <w:sz w:val="24"/>
      <w:szCs w:val="24"/>
    </w:rPr>
  </w:style>
  <w:style w:type="paragraph" w:customStyle="1" w:styleId="43">
    <w:name w:val="Char Char Char"/>
    <w:basedOn w:val="17"/>
    <w:autoRedefine/>
    <w:pPr>
      <w:adjustRightInd w:val="0"/>
      <w:spacing w:line="436" w:lineRule="exact"/>
      <w:ind w:left="357"/>
      <w:jc w:val="left"/>
      <w:outlineLvl w:val="3"/>
    </w:pPr>
  </w:style>
  <w:style w:type="paragraph" w:customStyle="1" w:styleId="44">
    <w:name w:val="reader-word-layer reader-word-s2-9"/>
    <w:basedOn w:val="0"/>
    <w:autoRedefine/>
    <w:pPr>
      <w:widowControl/>
      <w:spacing w:before="100" w:beforeAutospacing="1" w:after="100" w:afterAutospacing="1"/>
      <w:jc w:val="left"/>
    </w:pPr>
    <w:rPr>
      <w:rFonts w:ascii="宋体" w:cs="宋体" w:hAnsi="宋体"/>
      <w:kern w:val="0"/>
      <w:sz w:val="24"/>
      <w:szCs w:val="24"/>
    </w:rPr>
  </w:style>
  <w:style w:type="paragraph" w:styleId="45">
    <w:name w:val="No Spacing"/>
    <w:autoRedefine/>
    <w:pPr>
      <w:widowControl w:val="0"/>
      <w:jc w:val="both"/>
    </w:pPr>
    <w:rPr>
      <w:rFonts w:ascii="Times New Roman" w:eastAsia="宋体" w:cs="Times New Roman" w:hAnsi="Times New Roman"/>
      <w:kern w:val="2"/>
      <w:sz w:val="21"/>
      <w:szCs w:val="22"/>
      <w:lang w:val="en-US" w:eastAsia="zh-CN" w:bidi="ar-SA"/>
    </w:rPr>
  </w:style>
  <w:style w:type="paragraph" w:customStyle="1" w:styleId="46">
    <w:name w:val="标题纪要"/>
    <w:basedOn w:val="0"/>
    <w:autoRedefine/>
    <w:pPr>
      <w:contextualSpacing/>
      <w:jc w:val="center"/>
    </w:pPr>
    <w:rPr>
      <w:rFonts w:ascii="方正小标宋简体" w:eastAsia="方正小标宋简体" w:cs="方正小标宋简体" w:hAnsi="方正小标宋简体"/>
      <w:sz w:val="44"/>
      <w:szCs w:val="44"/>
    </w:rPr>
  </w:style>
  <w:style w:type="paragraph" w:customStyle="1" w:styleId="47">
    <w:name w:val="列出段落1"/>
    <w:basedOn w:val="0"/>
    <w:autoRedefine/>
    <w:pPr>
      <w:ind w:firstLineChars="200" w:firstLine="200"/>
    </w:pPr>
    <w:rPr>
      <w:sz w:val="21"/>
      <w:szCs w:val="24"/>
    </w:rPr>
  </w:style>
  <w:style w:type="paragraph" w:styleId="48">
    <w:name w:val="List Paragraph"/>
    <w:basedOn w:val="0"/>
    <w:autoRedefine/>
    <w:pPr>
      <w:ind w:firstLineChars="200" w:firstLine="200"/>
    </w:pPr>
    <w:rPr>
      <w:rFonts w:ascii="Calibri" w:hAnsi="Calibri"/>
      <w:sz w:val="21"/>
      <w:szCs w:val="22"/>
    </w:rPr>
  </w:style>
  <w:style w:type="paragraph" w:customStyle="1" w:styleId="49">
    <w:name w:val="Default"/>
    <w:basedOn w:val="0"/>
    <w:autoRedefine/>
    <w:pPr>
      <w:autoSpaceDE w:val="0"/>
      <w:autoSpaceDN w:val="0"/>
      <w:adjustRightInd w:val="0"/>
      <w:jc w:val="left"/>
    </w:pPr>
    <w:rPr>
      <w:rFonts w:ascii="宋体" w:cs="宋体" w:hAnsi="宋体"/>
      <w:color w:val="000000"/>
      <w:kern w:val="0"/>
      <w:sz w:val="24"/>
      <w:szCs w:val="24"/>
    </w:rPr>
  </w:style>
  <w:style w:type="paragraph" w:customStyle="1" w:styleId="50">
    <w:name w:val="_Style 1"/>
    <w:basedOn w:val="0"/>
    <w:autoRedefine/>
    <w:pPr>
      <w:ind w:firstLineChars="200" w:firstLine="200"/>
    </w:pPr>
    <w:rPr>
      <w:rFonts w:ascii="Calibri" w:hAnsi="Calibri"/>
      <w:sz w:val="21"/>
      <w:szCs w:val="22"/>
    </w:rPr>
  </w:style>
  <w:style w:type="paragraph" w:customStyle="1" w:styleId="51">
    <w:name w:val="列出段落2"/>
    <w:basedOn w:val="0"/>
    <w:autoRedefine/>
    <w:pPr>
      <w:ind w:firstLineChars="200" w:firstLine="200"/>
    </w:pPr>
    <w:rPr>
      <w:rFonts w:ascii="Calibri" w:hAnsi="Calibri"/>
      <w:sz w:val="21"/>
      <w:szCs w:val="21"/>
    </w:rPr>
  </w:style>
  <w:style w:type="character" w:customStyle="1" w:styleId="52">
    <w:name w:val="NormalCharacter"/>
    <w:autoRedefine/>
  </w:style>
  <w:style w:type="character" w:customStyle="1" w:styleId="53">
    <w:name w:val="UserStyle_1"/>
    <w:autoRedefine/>
  </w:style>
  <w:style w:type="character" w:customStyle="1" w:styleId="54">
    <w:name w:val="UserStyle_2"/>
    <w:autoRedefine/>
    <w:rPr>
      <w:rFonts w:ascii="Calibri" w:eastAsia="宋体" w:hAnsi="Calibri"/>
      <w:kern w:val="2"/>
      <w:sz w:val="21"/>
      <w:lang w:val="en-US" w:eastAsia="zh-CN" w:bidi="ar-SA"/>
    </w:rPr>
  </w:style>
  <w:style w:type="paragraph" w:customStyle="1" w:styleId="55">
    <w:name w:val="Body text|1"/>
    <w:basedOn w:val="0"/>
    <w:autoRedefine/>
    <w:pPr>
      <w:spacing w:line="470" w:lineRule="auto"/>
      <w:ind w:firstLine="40"/>
      <w:jc w:val="left"/>
    </w:pPr>
    <w:rPr>
      <w:rFonts w:ascii="宋体" w:cs="宋体" w:hAnsi="宋体"/>
      <w:kern w:val="0"/>
      <w:sz w:val="28"/>
      <w:szCs w:val="28"/>
      <w:u w:val="single"/>
      <w:lang w:val="zh-TW" w:eastAsia="zh-TW" w:bidi="zh-TW"/>
    </w:rPr>
  </w:style>
  <w:style w:type="paragraph" w:customStyle="1" w:styleId="56">
    <w:name w:val="索引 81"/>
    <w:basedOn w:val="0"/>
    <w:autoRedefine/>
    <w:next w:val="0"/>
    <w:pPr>
      <w:jc w:val="center"/>
    </w:pPr>
    <w:rPr>
      <w:rFonts w:ascii="宋体" w:cs="宋体" w:hAnsi="宋体"/>
      <w:color w:val="00000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75A7832-0394-4ED7-A05F-6201C358D1F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49</TotalTime>
  <Application>Yozo_Office27021597764231179</Application>
  <Pages>8</Pages>
  <Words>0</Words>
  <Characters>3093</Characters>
  <Lines>0</Lines>
  <Paragraphs>54</Paragraphs>
  <CharactersWithSpaces>4124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刘文强</dc:creator>
  <cp:lastModifiedBy>c</cp:lastModifiedBy>
  <cp:revision>0</cp:revision>
  <cp:lastPrinted>2024-03-05T10:11:00Z</cp:lastPrinted>
  <dcterms:created xsi:type="dcterms:W3CDTF">2022-03-01T09:57:00Z</dcterms:created>
  <dcterms:modified xsi:type="dcterms:W3CDTF">2024-04-17T01:30:34Z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188981978CFD4670A3CB8602B81BD77E_13</vt:lpwstr>
  </property>
</Properties>
</file>